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1414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прав на использование программного обеспечения Единой централизованной информационной системы бухгалтерского (бюджетного) учета областных государственных учреждений Курской области, органов исполнительной власти Курской области и подведомственных им учреждений в целях расширения ранее предоставленного объема прав"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неисключительных прав на использование программного обеспечения Единой централизованной информационной системы бухгалтерского (бюджетного) учета областных государственных учреждений Курской области, органов исполнительной власти Курской области и подведомственных им учреждений в целях расширения ранее предоставленного объема прав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212463227498046320100100140015829242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Александр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Калачиков Андрей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702 440,00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 / 7839399170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 / 9728026650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 / 6623099493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 / 7838477490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 / 7706444219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"СОФТ БИЛДИНГ"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"ЛИНКСАЙД"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"СУБКОНТО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"ОНЛАЙН КОММУНИКАЦИИ"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"ИНФОРМАЦИОННЫЕ КОМПЛЕКСЫ, СИСТЕМЫ И ТЕХНОЛОГИИ", предложивший цену контракта 702 440,00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"ИНФОРМАЦИОННЫЕ КОМПЛЕКСЫ, СИСТЕМЫ И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DocSecurity>0</DocSecurity>
  <Pages>3</Pages>
  <Words>978</Words>
  <Characters>7949</Characters>
  <CharactersWithSpaces>8639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2021-05-19T14:33:06Z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