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03.1-4/2466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 xml:space="preserve">на право заключения контракта с </w:t>
      </w:r>
      <w:r>
        <w:rPr>
          <w:rFonts w:eastAsia="Arial" w:cs="Courier New" w:ascii="Times New Roman" w:hAnsi="Times New Roman"/>
          <w:b/>
          <w:bCs/>
          <w:color w:val="000000"/>
          <w:sz w:val="20"/>
          <w:szCs w:val="20"/>
          <w:lang w:val="en-US" w:eastAsia="en-US"/>
        </w:rPr>
        <w:t>Областн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>ым</w:t>
      </w:r>
      <w:r>
        <w:rPr>
          <w:rFonts w:eastAsia="Arial" w:cs="Courier New" w:ascii="Times New Roman" w:hAnsi="Times New Roman"/>
          <w:b/>
          <w:bCs/>
          <w:color w:val="000000"/>
          <w:sz w:val="20"/>
          <w:szCs w:val="20"/>
          <w:lang w:val="en-US" w:eastAsia="en-US"/>
        </w:rPr>
        <w:t xml:space="preserve"> казенн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>ым</w:t>
      </w:r>
      <w:r>
        <w:rPr>
          <w:rFonts w:eastAsia="Arial" w:cs="Courier New" w:ascii="Times New Roman" w:hAnsi="Times New Roman"/>
          <w:b/>
          <w:bCs/>
          <w:color w:val="000000"/>
          <w:sz w:val="20"/>
          <w:szCs w:val="20"/>
          <w:lang w:val="en-US" w:eastAsia="en-US"/>
        </w:rPr>
        <w:t xml:space="preserve"> учреждением социального </w:t>
        <w:br/>
        <w:t xml:space="preserve">обслуживания Курской области «Областной медико-социальный реабилитационный </w:t>
        <w:br/>
        <w:t>центр имени преподобного Феодосия Печерского»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val="en-US" w:eastAsia="ru-RU"/>
        </w:rPr>
        <w:t>на поставку  комплектующих частей системы кохлеарной имплантации в 2021 году инвалидам с нарушением слуховых функций (ранее получивших операции по кохлеарной имплантации речевым процессором Cochlear CP810)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0744200000221003279)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31.05.21 14:42:12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комплектующих частей системы кохлеарной имплантации в 2021 году инвалидам с нарушением слуховых функций (ранее получивших операции по кохлеарной имплантации речевым процессором Cochlear CP810).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212462901068146320100100280010000323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735 900,00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EA-95080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EA-95080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EA-95080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EA-95080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EA-95080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EA-95080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0"/>
          <w:szCs w:val="20"/>
          <w:lang w:val="en-US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ДАУРЦЕВ АЛЕКСАНДР АЛЕКСАНДРОВИЧ.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</w:t>
      </w: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     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513</Words>
  <Characters>3949</Characters>
  <CharactersWithSpaces>4411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2021-05-31T14:45:12Z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