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№03.4-4/3363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0744200000221003312) </w:t>
      </w:r>
    </w:p>
    <w:p>
      <w:pPr>
        <w:pStyle w:val="3"/>
        <w:numPr>
          <w:ilvl w:val="2"/>
          <w:numId w:val="2"/>
        </w:numPr>
        <w:spacing w:lineRule="auto" w:line="240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(рег.номер</w:t>
      </w:r>
      <w:r>
        <w:rPr>
          <w:color w:val="000000"/>
          <w:sz w:val="20"/>
          <w:szCs w:val="20"/>
          <w:lang w:val="en-US"/>
        </w:rPr>
        <w:t xml:space="preserve"> 09-05/26575)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212463100991946320100100490011081244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42 350,00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21.83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33 103,00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33 320,00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EA-95789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EA-95789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EA-95789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EA-95789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EA-95789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EA-95789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EA-95789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EA-95505</w:t>
            </w:r>
          </w:p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2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33 103,00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jc w:val="right"/>
      <w:outlineLvl w:val="2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541</Words>
  <Characters>4155</Characters>
  <CharactersWithSpaces>4548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2021-06-03T17:10:21Z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