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03.1-4/2590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ЭКГ аппарата"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0744200000221003381)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 w:cs="Times New Roman"/>
          <w:b w:val="false"/>
          <w:bCs w:val="false"/>
          <w:color w:val="000000"/>
          <w:sz w:val="21"/>
          <w:szCs w:val="21"/>
          <w:lang w:val="ru-RU" w:eastAsia="ru-RU"/>
        </w:rPr>
        <w:t>09-05/</w:t>
      </w:r>
      <w:r>
        <w:rPr>
          <w:rFonts w:eastAsia="Times New Roman" w:cs="Times New Roman"/>
          <w:b w:val="false"/>
          <w:bCs w:val="false"/>
          <w:color w:val="000000"/>
          <w:kern w:val="0"/>
          <w:sz w:val="21"/>
          <w:szCs w:val="21"/>
          <w:lang w:val="ru-RU" w:eastAsia="ru-RU" w:bidi="ar-SA"/>
        </w:rPr>
        <w:t>26555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07.06.21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ЭКГ аппарата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212462904029146320100101460011712244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50 412,00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74.32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 / 3123470210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12 947,94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"БЕЛМЕДИЗДЕЛИЕ"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"БЕЛМЕДИЗДЕЛИЕ", предложивший цену контракта 12 947,94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"БЕЛМЕДИЗДЕЛИЕ",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487</Words>
  <Characters>3825</Characters>
  <CharactersWithSpaces>4212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2021-06-07T10:01:28Z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