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BC0311">
        <w:rPr>
          <w:b/>
          <w:bCs/>
          <w:szCs w:val="24"/>
        </w:rPr>
        <w:t>407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C419F6" w:rsidRPr="001A26F6">
        <w:rPr>
          <w:b/>
          <w:bCs/>
          <w:color w:val="000000"/>
        </w:rPr>
        <w:t>Беклометазон+Формотерол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C419F6">
        <w:rPr>
          <w:b/>
          <w:bCs/>
          <w:color w:val="000000"/>
        </w:rPr>
        <w:t>26713</w:t>
      </w:r>
      <w:r w:rsidRPr="00A07797">
        <w:rPr>
          <w:b/>
          <w:bCs/>
          <w:color w:val="000000"/>
        </w:rPr>
        <w:t>)</w:t>
      </w:r>
    </w:p>
    <w:p w:rsidR="00B97043" w:rsidRPr="00C419F6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1B6ADC">
        <w:rPr>
          <w:b/>
          <w:bCs/>
          <w:i/>
          <w:noProof/>
          <w:color w:val="000000"/>
          <w:szCs w:val="24"/>
        </w:rPr>
        <w:t xml:space="preserve">ИКЗ: </w:t>
      </w:r>
      <w:r w:rsidR="00C419F6" w:rsidRPr="00C419F6">
        <w:rPr>
          <w:b/>
          <w:bCs/>
          <w:i/>
          <w:noProof/>
          <w:color w:val="000000"/>
        </w:rPr>
        <w:t>212462904003746320100100160342120323</w:t>
      </w:r>
    </w:p>
    <w:p w:rsidR="009A1F47" w:rsidRPr="00EA29A0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241C55" w:rsidRPr="00EA29A0">
        <w:rPr>
          <w:b/>
          <w:szCs w:val="24"/>
        </w:rPr>
        <w:t xml:space="preserve">       «</w:t>
      </w:r>
      <w:r w:rsidR="00BC0311">
        <w:rPr>
          <w:b/>
          <w:szCs w:val="24"/>
        </w:rPr>
        <w:t>08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1F5B06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97043">
        <w:rPr>
          <w:bCs/>
          <w:noProof/>
          <w:color w:val="000000"/>
          <w:szCs w:val="24"/>
        </w:rPr>
        <w:t>Поставка лекарственных</w:t>
      </w:r>
      <w:r w:rsidRPr="00B97043">
        <w:rPr>
          <w:bCs/>
          <w:color w:val="000000"/>
          <w:szCs w:val="24"/>
        </w:rPr>
        <w:t xml:space="preserve"> препаратов (</w:t>
      </w:r>
      <w:r w:rsidRPr="001B6ADC">
        <w:rPr>
          <w:bCs/>
          <w:color w:val="000000"/>
          <w:szCs w:val="24"/>
        </w:rPr>
        <w:t xml:space="preserve">МНН </w:t>
      </w:r>
      <w:proofErr w:type="spellStart"/>
      <w:r w:rsidR="00C419F6" w:rsidRPr="00C419F6">
        <w:rPr>
          <w:bCs/>
          <w:color w:val="000000"/>
        </w:rPr>
        <w:t>Беклометазон+Формотерол</w:t>
      </w:r>
      <w:proofErr w:type="spellEnd"/>
      <w:r w:rsidRPr="001B6ADC">
        <w:rPr>
          <w:bCs/>
          <w:color w:val="000000"/>
          <w:szCs w:val="24"/>
        </w:rPr>
        <w:t>)</w:t>
      </w:r>
    </w:p>
    <w:p w:rsidR="00B97043" w:rsidRPr="00B97043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1B6ADC" w:rsidRDefault="008239A1" w:rsidP="00B41C20">
      <w:pPr>
        <w:rPr>
          <w:noProof/>
          <w:szCs w:val="24"/>
        </w:rPr>
      </w:pPr>
      <w:r w:rsidRPr="0076425B">
        <w:rPr>
          <w:b/>
          <w:szCs w:val="24"/>
        </w:rPr>
        <w:t>Начальная (максимальная) цена контракта</w:t>
      </w:r>
      <w:r w:rsidRPr="001B6ADC">
        <w:rPr>
          <w:szCs w:val="24"/>
        </w:rPr>
        <w:t>:</w:t>
      </w:r>
      <w:r w:rsidRPr="001B6ADC">
        <w:rPr>
          <w:bCs/>
          <w:szCs w:val="24"/>
        </w:rPr>
        <w:t xml:space="preserve"> </w:t>
      </w:r>
      <w:r w:rsidR="00C419F6" w:rsidRPr="00C419F6">
        <w:rPr>
          <w:noProof/>
        </w:rPr>
        <w:t>4 029 600,00</w:t>
      </w:r>
      <w:r w:rsidR="00C419F6">
        <w:rPr>
          <w:b/>
          <w:noProof/>
        </w:rPr>
        <w:t xml:space="preserve"> </w:t>
      </w:r>
      <w:r w:rsidR="001B6ADC" w:rsidRPr="001B6ADC">
        <w:rPr>
          <w:noProof/>
          <w:szCs w:val="24"/>
        </w:rPr>
        <w:t>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B97043" w:rsidRDefault="008239A1" w:rsidP="00B41C20">
      <w:pPr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C419F6">
        <w:rPr>
          <w:rStyle w:val="FontStyle13"/>
          <w:sz w:val="24"/>
          <w:szCs w:val="24"/>
        </w:rPr>
        <w:t xml:space="preserve">: </w:t>
      </w:r>
      <w:r w:rsidR="00C419F6" w:rsidRPr="00C419F6">
        <w:rPr>
          <w:rFonts w:ascii="Circe" w:hAnsi="Circe" w:cs="Segoe UI"/>
          <w:color w:val="000000"/>
          <w:szCs w:val="24"/>
        </w:rPr>
        <w:t>EA-96478</w:t>
      </w:r>
      <w:r w:rsidRPr="00B97043">
        <w:rPr>
          <w:rStyle w:val="FontStyle13"/>
          <w:color w:val="000000"/>
          <w:sz w:val="24"/>
          <w:szCs w:val="24"/>
        </w:rPr>
        <w:t>.</w:t>
      </w:r>
    </w:p>
    <w:p w:rsidR="00241C55" w:rsidRPr="00902C1A" w:rsidRDefault="00241C55" w:rsidP="009A1F47">
      <w:pPr>
        <w:jc w:val="both"/>
        <w:rPr>
          <w:szCs w:val="24"/>
        </w:rPr>
      </w:pPr>
    </w:p>
    <w:p w:rsidR="00A70F09" w:rsidRPr="00902C1A" w:rsidRDefault="008239A1" w:rsidP="009A1F47">
      <w:pPr>
        <w:jc w:val="both"/>
        <w:rPr>
          <w:szCs w:val="24"/>
        </w:rPr>
      </w:pPr>
      <w:r w:rsidRPr="00902C1A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902C1A" w:rsidRDefault="00F163A3">
      <w:pPr>
        <w:jc w:val="both"/>
        <w:rPr>
          <w:szCs w:val="24"/>
        </w:rPr>
      </w:pPr>
    </w:p>
    <w:p w:rsidR="00F163A3" w:rsidRPr="00902C1A" w:rsidRDefault="008239A1">
      <w:pPr>
        <w:jc w:val="center"/>
        <w:rPr>
          <w:b/>
          <w:szCs w:val="24"/>
        </w:rPr>
      </w:pPr>
      <w:r w:rsidRPr="00902C1A">
        <w:rPr>
          <w:b/>
          <w:szCs w:val="24"/>
        </w:rPr>
        <w:t>Членами аукционной комиссии  принято решение:</w:t>
      </w:r>
    </w:p>
    <w:p w:rsidR="00D04EC3" w:rsidRPr="00902C1A" w:rsidRDefault="00D04EC3">
      <w:pPr>
        <w:jc w:val="center"/>
        <w:rPr>
          <w:szCs w:val="24"/>
        </w:rPr>
      </w:pP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902C1A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516E4D" w:rsidRDefault="008239A1" w:rsidP="00241C55">
            <w:pPr>
              <w:jc w:val="center"/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Решение по Заявке </w:t>
            </w:r>
            <w:r w:rsidRPr="00C419F6">
              <w:rPr>
                <w:b/>
                <w:szCs w:val="24"/>
              </w:rPr>
              <w:t xml:space="preserve">№ </w:t>
            </w:r>
            <w:r w:rsidRPr="00C419F6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C419F6" w:rsidRPr="00C419F6">
              <w:rPr>
                <w:rFonts w:ascii="Circe" w:hAnsi="Circe" w:cs="Segoe UI"/>
                <w:b/>
                <w:color w:val="000000"/>
                <w:szCs w:val="24"/>
              </w:rPr>
              <w:t>EA-96478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1B6ADC" w:rsidRDefault="005E496C" w:rsidP="00B97043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hyperlink r:id="rId9" w:tgtFrame="_blank" w:history="1">
          <w:r w:rsidR="00C419F6" w:rsidRPr="00C419F6">
            <w:rPr>
              <w:rStyle w:val="af5"/>
              <w:color w:val="auto"/>
              <w:szCs w:val="24"/>
            </w:rPr>
            <w:t xml:space="preserve">АКЦИОНЕРНОЕ ОБЩЕСТВО "ФАРМСТАНДАРТ" </w:t>
          </w:r>
        </w:hyperlink>
        <w:r w:rsidR="001B6ADC" w:rsidRPr="00C419F6">
          <w:rPr>
            <w:rStyle w:val="af5"/>
            <w:color w:val="auto"/>
            <w:szCs w:val="24"/>
          </w:rPr>
          <w:t xml:space="preserve"> </w:t>
        </w:r>
      </w:hyperlink>
      <w:r w:rsidR="00D04EC3" w:rsidRPr="00C419F6">
        <w:rPr>
          <w:szCs w:val="24"/>
        </w:rPr>
        <w:t xml:space="preserve"> </w:t>
      </w:r>
      <w:r w:rsidR="008239A1" w:rsidRPr="00C419F6">
        <w:rPr>
          <w:rFonts w:eastAsiaTheme="minorHAnsi"/>
          <w:szCs w:val="24"/>
          <w:lang w:eastAsia="en-US"/>
        </w:rPr>
        <w:t xml:space="preserve"> подавший единств</w:t>
      </w:r>
      <w:r w:rsidR="008239A1" w:rsidRPr="001B6ADC">
        <w:rPr>
          <w:rFonts w:eastAsiaTheme="minorHAnsi"/>
          <w:szCs w:val="24"/>
          <w:lang w:eastAsia="en-US"/>
        </w:rPr>
        <w:t xml:space="preserve">енную заявку на участие в аукционе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(МНН </w:t>
      </w:r>
      <w:proofErr w:type="spellStart"/>
      <w:r w:rsidR="00C419F6" w:rsidRPr="00C419F6">
        <w:rPr>
          <w:bCs/>
          <w:color w:val="000000"/>
        </w:rPr>
        <w:t>Беклометазон+Формотерол</w:t>
      </w:r>
      <w:proofErr w:type="spellEnd"/>
      <w:r w:rsidR="00B97043" w:rsidRPr="001B6ADC">
        <w:rPr>
          <w:bCs/>
          <w:szCs w:val="24"/>
        </w:rPr>
        <w:t xml:space="preserve">) </w:t>
      </w:r>
      <w:r w:rsidR="008239A1" w:rsidRPr="001B6AD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B6ADC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</w:t>
      </w:r>
      <w:proofErr w:type="gramEnd"/>
      <w:r w:rsidR="008239A1" w:rsidRPr="001B6ADC">
        <w:rPr>
          <w:szCs w:val="24"/>
        </w:rPr>
        <w:t xml:space="preserve"> форме.</w:t>
      </w:r>
    </w:p>
    <w:p w:rsidR="00A70F09" w:rsidRPr="001B6ADC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1B6ADC">
        <w:rPr>
          <w:szCs w:val="24"/>
        </w:rPr>
        <w:t xml:space="preserve">2. В связи с тем, что по окончанию срока подачи заявок на участие в </w:t>
      </w:r>
      <w:r w:rsidRPr="001B6ADC">
        <w:rPr>
          <w:rStyle w:val="FontStyle13"/>
          <w:sz w:val="24"/>
          <w:szCs w:val="24"/>
        </w:rPr>
        <w:t xml:space="preserve">аукционе </w:t>
      </w:r>
      <w:r w:rsidRPr="001B6ADC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(МНН </w:t>
      </w:r>
      <w:proofErr w:type="spellStart"/>
      <w:r w:rsidR="00C419F6" w:rsidRPr="00C419F6">
        <w:rPr>
          <w:bCs/>
          <w:color w:val="000000"/>
        </w:rPr>
        <w:t>Беклометазон+Формотерол</w:t>
      </w:r>
      <w:proofErr w:type="spellEnd"/>
      <w:r w:rsidR="00B97043" w:rsidRPr="001B6ADC">
        <w:rPr>
          <w:bCs/>
          <w:szCs w:val="24"/>
        </w:rPr>
        <w:t>)</w:t>
      </w:r>
      <w:r w:rsidRPr="00B97043">
        <w:rPr>
          <w:szCs w:val="24"/>
        </w:rPr>
        <w:t xml:space="preserve">,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DBE" w:rsidRDefault="007E3DBE" w:rsidP="009A1F47">
      <w:r>
        <w:separator/>
      </w:r>
    </w:p>
  </w:endnote>
  <w:endnote w:type="continuationSeparator" w:id="0">
    <w:p w:rsidR="007E3DBE" w:rsidRDefault="007E3DBE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DBE" w:rsidRDefault="007E3DBE" w:rsidP="009A1F47">
      <w:r>
        <w:separator/>
      </w:r>
    </w:p>
  </w:footnote>
  <w:footnote w:type="continuationSeparator" w:id="0">
    <w:p w:rsidR="007E3DBE" w:rsidRDefault="007E3DBE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0BA8"/>
    <w:rsid w:val="000C5E9D"/>
    <w:rsid w:val="000D1BF6"/>
    <w:rsid w:val="000F371F"/>
    <w:rsid w:val="000F6219"/>
    <w:rsid w:val="00131435"/>
    <w:rsid w:val="00142022"/>
    <w:rsid w:val="00144777"/>
    <w:rsid w:val="00166D56"/>
    <w:rsid w:val="001B15CF"/>
    <w:rsid w:val="001B6ADC"/>
    <w:rsid w:val="001D048F"/>
    <w:rsid w:val="001D2B14"/>
    <w:rsid w:val="001E1922"/>
    <w:rsid w:val="001F1324"/>
    <w:rsid w:val="001F5B06"/>
    <w:rsid w:val="002021C1"/>
    <w:rsid w:val="002156CB"/>
    <w:rsid w:val="00222836"/>
    <w:rsid w:val="00232C7F"/>
    <w:rsid w:val="00241C55"/>
    <w:rsid w:val="002445D5"/>
    <w:rsid w:val="0027308D"/>
    <w:rsid w:val="00287630"/>
    <w:rsid w:val="00295895"/>
    <w:rsid w:val="002C71A8"/>
    <w:rsid w:val="002D5519"/>
    <w:rsid w:val="00306338"/>
    <w:rsid w:val="00355DC8"/>
    <w:rsid w:val="003610AC"/>
    <w:rsid w:val="00373C38"/>
    <w:rsid w:val="003828E2"/>
    <w:rsid w:val="003A6DF3"/>
    <w:rsid w:val="003B5CDE"/>
    <w:rsid w:val="003C32AE"/>
    <w:rsid w:val="003D43C1"/>
    <w:rsid w:val="003F1124"/>
    <w:rsid w:val="003F64F0"/>
    <w:rsid w:val="003F6FB1"/>
    <w:rsid w:val="003F7932"/>
    <w:rsid w:val="003F7EF0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E496C"/>
    <w:rsid w:val="005F6C89"/>
    <w:rsid w:val="006029BE"/>
    <w:rsid w:val="006222F0"/>
    <w:rsid w:val="00666D1E"/>
    <w:rsid w:val="00672B14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0895"/>
    <w:rsid w:val="00745FF8"/>
    <w:rsid w:val="0076425B"/>
    <w:rsid w:val="00797814"/>
    <w:rsid w:val="007A55E4"/>
    <w:rsid w:val="007C56FE"/>
    <w:rsid w:val="007C74C5"/>
    <w:rsid w:val="007E0C3D"/>
    <w:rsid w:val="007E3DBE"/>
    <w:rsid w:val="00800130"/>
    <w:rsid w:val="00820D7A"/>
    <w:rsid w:val="008239A1"/>
    <w:rsid w:val="0082720E"/>
    <w:rsid w:val="00845058"/>
    <w:rsid w:val="00846E40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167C"/>
    <w:rsid w:val="009E1DC8"/>
    <w:rsid w:val="009F3938"/>
    <w:rsid w:val="00A2036F"/>
    <w:rsid w:val="00A32409"/>
    <w:rsid w:val="00A64B51"/>
    <w:rsid w:val="00A70F09"/>
    <w:rsid w:val="00A9502C"/>
    <w:rsid w:val="00AB6AF1"/>
    <w:rsid w:val="00AF3CC2"/>
    <w:rsid w:val="00AF5E4F"/>
    <w:rsid w:val="00AF690D"/>
    <w:rsid w:val="00B201B1"/>
    <w:rsid w:val="00B253C8"/>
    <w:rsid w:val="00B41C20"/>
    <w:rsid w:val="00B81595"/>
    <w:rsid w:val="00B861D6"/>
    <w:rsid w:val="00B95243"/>
    <w:rsid w:val="00B97043"/>
    <w:rsid w:val="00B97758"/>
    <w:rsid w:val="00BB2220"/>
    <w:rsid w:val="00BC0311"/>
    <w:rsid w:val="00BC2EA6"/>
    <w:rsid w:val="00BF019F"/>
    <w:rsid w:val="00C20641"/>
    <w:rsid w:val="00C25320"/>
    <w:rsid w:val="00C419F6"/>
    <w:rsid w:val="00C471F7"/>
    <w:rsid w:val="00C543E0"/>
    <w:rsid w:val="00CE0B0C"/>
    <w:rsid w:val="00D04EC3"/>
    <w:rsid w:val="00D06083"/>
    <w:rsid w:val="00D1112A"/>
    <w:rsid w:val="00D1619D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DE4D09"/>
    <w:rsid w:val="00DF7642"/>
    <w:rsid w:val="00E214E1"/>
    <w:rsid w:val="00E219CA"/>
    <w:rsid w:val="00E36CA4"/>
    <w:rsid w:val="00E4396D"/>
    <w:rsid w:val="00E966C3"/>
    <w:rsid w:val="00EA29A0"/>
    <w:rsid w:val="00EA3410"/>
    <w:rsid w:val="00EA5D05"/>
    <w:rsid w:val="00EC35B7"/>
    <w:rsid w:val="00EC67A9"/>
    <w:rsid w:val="00F0326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A3255F-625F-71A5-354C-A76D5BE4CC0C?procedure=37367&amp;backurl=L3Byb2NlZHVyZS9wcm90b2NvbC9lZGl0P3Byb2NlZHVyZUlkPTM3MzY3JnR5cGU9RWxlY3Ryb25pY0F1Y3Rpb25TaW5nbGVSZXF1ZXN0RmluYWxQcm90b2NvbCZjbG9zZWRQYXJ0PTEmaWVmaXg9MTYyMjYxOTM2MzIw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E6B566C-3CD0-4779-903A-C1711345660F?procedure=37369&amp;backurl=L3Byb2NlZHVyZS9wcm90b2NvbC9lZGl0P3Byb2NlZHVyZUlkPTM3MzY5JnR5cGU9RWxlY3Ryb25pY0F1Y3Rpb25TaW5nbGVSZXF1ZXN0RmluYWxQcm90b2NvbCZjbG9zZWRQYXJ0PTEmaWVmaXg9MTYyMjcyMjQ4NjI2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A673A1-FC24-432C-9864-7B52C3098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38</cp:revision>
  <cp:lastPrinted>2019-10-30T15:17:00Z</cp:lastPrinted>
  <dcterms:created xsi:type="dcterms:W3CDTF">2020-09-10T06:21:00Z</dcterms:created>
  <dcterms:modified xsi:type="dcterms:W3CDTF">2021-06-08T08:57:00Z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