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 03.1-4/2622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  <w:r>
        <w:rPr>
          <w:rFonts w:eastAsia="Times New Roman" w:ascii="Times New Roman" w:hAnsi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widowControl w:val="false"/>
        <w:suppressLineNumbers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iCs/>
          <w:color w:val="000000"/>
          <w:sz w:val="20"/>
          <w:szCs w:val="20"/>
          <w:lang w:val="en-US"/>
        </w:rPr>
        <w:t xml:space="preserve">на право заключения контракта с Областным бюджетным учреждением здравоохранения «Курская городская клиническая больница скорой медицинской помощи» комитета здравоохранения Курской области </w:t>
      </w:r>
      <w:r>
        <w:rPr>
          <w:rFonts w:eastAsia="Times New Roman" w:ascii="Times New Roman" w:hAnsi="Times New Roman"/>
          <w:b/>
          <w:bCs/>
          <w:iCs/>
          <w:sz w:val="20"/>
          <w:szCs w:val="20"/>
          <w:lang w:val="en-US"/>
        </w:rPr>
        <w:t xml:space="preserve">на поставку </w:t>
      </w:r>
      <w:r>
        <w:rPr>
          <w:rFonts w:eastAsia="Times New Roman" w:ascii="Times New Roman" w:hAnsi="Times New Roman"/>
          <w:b/>
          <w:bCs/>
          <w:iCs/>
          <w:color w:val="000000"/>
          <w:sz w:val="20"/>
          <w:szCs w:val="20"/>
          <w:lang w:val="en-US"/>
        </w:rPr>
        <w:t>катетеров баллонных гемостатических внутриматочных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 w:ascii="Times New Roman" w:hAnsi="Times New Roman"/>
          <w:b/>
          <w:bCs/>
          <w:sz w:val="20"/>
          <w:szCs w:val="20"/>
        </w:rPr>
        <w:t>извещения</w:t>
      </w: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 0744200000221003498) 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08.06.21 12:29:14 (MSK+00:00)</w:t>
      </w:r>
    </w:p>
    <w:p>
      <w:pPr>
        <w:pStyle w:val="Normal"/>
        <w:ind w:firstLine="567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Организатор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аукциона</w:t>
      </w:r>
      <w:r>
        <w:rPr>
          <w:rFonts w:eastAsia="Times New Roman" w:ascii="Times New Roman" w:hAnsi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Наименование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закупки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: поставка катетеров баллонных гемостатических внутриматочных 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ru-RU"/>
        </w:rPr>
        <w:t>Идентификационный код закупки: 212462904015746320100100890013250244</w:t>
      </w:r>
    </w:p>
    <w:p>
      <w:pPr>
        <w:pStyle w:val="Normal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Начальная (максимальная) цена контракта/Максимальное значение цены контракта: 44 910,00 руб.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Жданова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Байрамова Лия Шамсаддиновна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EA-95808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"ПЕНТКРОФТ ФАРМА" / 5007033830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EA-95808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"ПЕНТКРОФТ ФАРМА" / 5007033830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EA-95808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"ПЕНТКРОФТ ФАРМА" / 5007033830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Байрамова Лия Шамсаддиновна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EA-95808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"ПЕНТКРОФТ ФАРМА" / 5007033830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EA-95808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"ПЕНТКРОФТ ФАРМА" / 5007033830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bookmarkStart w:id="0" w:name="__DdeLink__136_4014115248"/>
      <w:bookmarkEnd w:id="0"/>
      <w:r>
        <w:rPr>
          <w:rFonts w:eastAsia="Times New Roman" w:ascii="Times New Roman" w:hAnsi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"ПЕНТКРОФТ ФАРМА".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Идентификационные номера заявок участников закупки, признанных участниками аукциона, которые </w:t>
      </w:r>
      <w:r>
        <w:rPr>
          <w:rFonts w:ascii="Times New Roman" w:hAnsi="Times New Roman"/>
          <w:sz w:val="20"/>
          <w:szCs w:val="20"/>
        </w:rPr>
        <w:t xml:space="preserve">не </w:t>
      </w:r>
      <w:r>
        <w:rPr>
          <w:rFonts w:ascii="Times New Roman" w:hAnsi="Times New Roman"/>
          <w:sz w:val="20"/>
          <w:szCs w:val="20"/>
        </w:rPr>
        <w:t>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EA-95808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          </w:t>
      </w: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firstLine="567"/>
        <w:jc w:val="left"/>
        <w:rPr>
          <w:sz w:val="20"/>
          <w:szCs w:val="20"/>
        </w:rPr>
      </w:pP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 w:ascii="Times New Roman" w:hAnsi="Times New Roman"/>
          <w:b w:val="false"/>
          <w:sz w:val="20"/>
          <w:szCs w:val="20"/>
        </w:rPr>
        <w:t>присутствующими членами аукционной комиссии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Байрамова Лия Шамсаддиновна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479</Words>
  <Characters>3710</Characters>
  <CharactersWithSpaces>4124</CharactersWithSpaces>
  <Paragraphs>80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2021-06-08T12:32:43Z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