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03.1-4/2605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препаратов антибактериальных для системного использования (МНН - Цефдиторен)"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lang w:val="en-US"/>
        </w:rPr>
        <w:t xml:space="preserve">регистрационный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4"/>
          <w:szCs w:val="24"/>
          <w:lang w:val="ru-RU" w:eastAsia="ru-RU" w:bidi="ar-SA"/>
        </w:rPr>
        <w:t>09-05/26073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08</w:t>
      </w:r>
      <w:r>
        <w:rPr>
          <w:rFonts w:eastAsia="Times New Roman"/>
          <w:sz w:val="20"/>
          <w:szCs w:val="20"/>
          <w:lang w:val="en-US"/>
        </w:rPr>
        <w:t>.06.21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антибактериальных для системного использования (МНН - Цефдиторен)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212461100207046110100100940012120244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Arial" w:cs="Arial" w:ascii="Arial" w:hAnsi="Arial"/>
          <w:sz w:val="20"/>
        </w:rPr>
        <w:t xml:space="preserve"> </w:t>
      </w:r>
      <w:r>
        <w:rPr>
          <w:rFonts w:eastAsia="Times New Roman" w:cs="Times New Roman"/>
          <w:b w:val="false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04" w:type="dxa"/>
        <w:jc w:val="left"/>
        <w:tblInd w:w="23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0"/>
        <w:gridCol w:w="6533"/>
      </w:tblGrid>
      <w:tr>
        <w:trPr/>
        <w:tc>
          <w:tcPr>
            <w:tcW w:w="3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EA-96821</w:t>
            </w:r>
          </w:p>
        </w:tc>
        <w:tc>
          <w:tcPr>
            <w:tcW w:w="6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"Р-ФАРМ".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color w:val="000000"/>
          <w:sz w:val="20"/>
          <w:szCs w:val="20"/>
          <w:highlight w:val="white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522</Words>
  <Characters>3950</Characters>
  <CharactersWithSpaces>4400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2021-06-08T14:49:32Z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