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№03.3-4/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17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37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</w:t>
      </w:r>
      <w:r>
        <w:rPr>
          <w:rFonts w:eastAsia="Times New Roman" w:cs="Times New Roman"/>
          <w:b/>
          <w:bCs/>
          <w:color w:val="000000"/>
          <w:sz w:val="18"/>
          <w:szCs w:val="18"/>
        </w:rPr>
        <w:t xml:space="preserve">аукциона в электронной форме </w:t>
      </w:r>
    </w:p>
    <w:p>
      <w:pPr>
        <w:pStyle w:val="Normal"/>
        <w:ind w:firstLine="567"/>
        <w:jc w:val="center"/>
        <w:rPr/>
      </w:pPr>
      <w:r>
        <w:rPr>
          <w:rFonts w:eastAsia="Times New Roman" w:cs="Times New Roman"/>
          <w:b/>
          <w:bCs/>
          <w:color w:val="000000"/>
          <w:sz w:val="18"/>
          <w:szCs w:val="18"/>
        </w:rPr>
        <w:t xml:space="preserve">на право заключения контракта с </w:t>
      </w:r>
      <w:r>
        <w:rPr>
          <w:rStyle w:val="Style17"/>
          <w:rFonts w:eastAsia="Times New Roman" w:cs="Times New Roman" w:ascii="Times New Roman" w:hAnsi="Times New Roman"/>
          <w:b w:val="false"/>
          <w:bCs w:val="false"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 xml:space="preserve"> 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en-US" w:eastAsia="ru-RU" w:bidi="ar-SA"/>
        </w:rPr>
        <w:t>Областно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>ым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en-US" w:eastAsia="ru-RU" w:bidi="ar-SA"/>
        </w:rPr>
        <w:t xml:space="preserve"> бюджетно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>ым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en-US" w:eastAsia="ru-RU" w:bidi="ar-SA"/>
        </w:rPr>
        <w:t xml:space="preserve"> учреждение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>м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en-US" w:eastAsia="ru-RU" w:bidi="ar-SA"/>
        </w:rPr>
        <w:t xml:space="preserve"> ''Выставочный центр ''Курская Коренская ярмарка'' 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 xml:space="preserve"> на 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>п</w:t>
      </w:r>
      <w:r>
        <w:rPr>
          <w:rStyle w:val="Style17"/>
          <w:rFonts w:eastAsia="Times New Roman" w:cs="Times New Roman" w:ascii="Times New Roman" w:hAnsi="Times New Roman"/>
          <w:b/>
          <w:bCs/>
          <w:i w:val="false"/>
          <w:iCs/>
          <w:color w:val="000000"/>
          <w:kern w:val="2"/>
          <w:sz w:val="18"/>
          <w:szCs w:val="18"/>
          <w:u w:val="none"/>
          <w:shd w:fill="auto" w:val="clear"/>
          <w:lang w:val="ru-RU" w:eastAsia="ru-RU" w:bidi="ar-SA"/>
        </w:rPr>
        <w:t>риобретение электрооборудования и расходных материалов для проведения электромонтажных работ деревянных домиках в м. Свобода Золотухинского района Курской области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</w:t>
      </w:r>
      <w:r>
        <w:rPr>
          <w:rFonts w:eastAsia="Times New Roman"/>
          <w:b/>
          <w:bCs/>
          <w:sz w:val="18"/>
          <w:szCs w:val="18"/>
          <w:lang w:val="en-US"/>
        </w:rPr>
        <w:t>3866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) 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/>
      </w:r>
    </w:p>
    <w:tbl>
      <w:tblPr>
        <w:tblW w:w="10313" w:type="dxa"/>
        <w:jc w:val="left"/>
        <w:tblInd w:w="-3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9"/>
        <w:gridCol w:w="5273"/>
      </w:tblGrid>
      <w:tr>
        <w:trPr/>
        <w:tc>
          <w:tcPr>
            <w:tcW w:w="5039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Cs/>
                <w:color w:val="000000"/>
                <w:sz w:val="16"/>
                <w:szCs w:val="16"/>
              </w:rPr>
              <w:t>г. Курск</w:t>
            </w:r>
          </w:p>
        </w:tc>
        <w:tc>
          <w:tcPr>
            <w:tcW w:w="5273" w:type="dxa"/>
            <w:tcBorders/>
          </w:tcPr>
          <w:p>
            <w:pPr>
              <w:pStyle w:val="Style27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«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2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2</w:t>
            </w: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я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2021 года</w:t>
            </w:r>
          </w:p>
        </w:tc>
      </w:tr>
      <w:tr>
        <w:trPr/>
        <w:tc>
          <w:tcPr>
            <w:tcW w:w="5039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  <w:t>Красная площадь, 6</w:t>
            </w:r>
          </w:p>
        </w:tc>
        <w:tc>
          <w:tcPr>
            <w:tcW w:w="5273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1</w:t>
            </w: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5</w:t>
            </w: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.</w:t>
            </w: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5</w:t>
            </w: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5</w:t>
            </w:r>
            <w:r>
              <w:rPr>
                <w:rFonts w:cs="Times New Roman"/>
                <w:bCs/>
                <w:color w:val="000000"/>
                <w:sz w:val="16"/>
                <w:szCs w:val="16"/>
              </w:rPr>
              <w:t>(время московское)</w:t>
            </w:r>
          </w:p>
        </w:tc>
      </w:tr>
    </w:tbl>
    <w:p>
      <w:pPr>
        <w:pStyle w:val="2"/>
        <w:spacing w:lineRule="auto" w:line="240" w:before="0" w:after="0"/>
        <w:ind w:left="283" w:right="0" w:firstLine="426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/>
          <w:b/>
          <w:bCs/>
          <w:i/>
          <w:iCs/>
          <w:color w:val="000000"/>
          <w:sz w:val="20"/>
          <w:szCs w:val="20"/>
        </w:rPr>
        <w:t>На заседании</w:t>
      </w:r>
      <w:r>
        <w:rPr>
          <w:rFonts w:cs="Times New Roman"/>
          <w:b/>
          <w:bCs/>
          <w:i/>
          <w:iCs/>
          <w:color w:val="000000"/>
          <w:sz w:val="20"/>
          <w:szCs w:val="20"/>
          <w:lang w:val="ru-RU"/>
        </w:rPr>
        <w:t xml:space="preserve"> Аукционной </w:t>
      </w:r>
      <w:r>
        <w:rPr>
          <w:rFonts w:cs="Times New Roman"/>
          <w:b/>
          <w:bCs/>
          <w:i/>
          <w:iCs/>
          <w:color w:val="000000"/>
          <w:sz w:val="20"/>
          <w:szCs w:val="20"/>
        </w:rPr>
        <w:t>комиссии присутствовали:</w:t>
      </w:r>
    </w:p>
    <w:tbl>
      <w:tblPr>
        <w:tblW w:w="9980" w:type="dxa"/>
        <w:jc w:val="left"/>
        <w:tblInd w:w="-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4"/>
        <w:gridCol w:w="2206"/>
        <w:gridCol w:w="1815"/>
        <w:gridCol w:w="5615"/>
      </w:tblGrid>
      <w:tr>
        <w:trPr/>
        <w:tc>
          <w:tcPr>
            <w:tcW w:w="344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Style25"/>
              <w:spacing w:before="0" w:after="0"/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5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5615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44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5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5615" w:type="dxa"/>
            <w:tcBorders/>
          </w:tcPr>
          <w:p>
            <w:pPr>
              <w:pStyle w:val="Normal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/>
        <w:tc>
          <w:tcPr>
            <w:tcW w:w="344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Благирев Андрей Николаевич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5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5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Директор ОБУ "Выставочный центр "Курская Коренская ярмарка"</w:t>
            </w:r>
          </w:p>
        </w:tc>
      </w:tr>
      <w:tr>
        <w:trPr/>
        <w:tc>
          <w:tcPr>
            <w:tcW w:w="344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Горбачев Алексей Сергеевич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5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5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Специалист по маркетингу   ОБУ "Выставочный центр "Курская Коренская ярмарка"</w:t>
            </w:r>
          </w:p>
        </w:tc>
      </w:tr>
      <w:tr>
        <w:trPr/>
        <w:tc>
          <w:tcPr>
            <w:tcW w:w="344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Токмакова Ольга Михайловна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5"/>
              <w:spacing w:before="0" w:after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615" w:type="dxa"/>
            <w:tcBorders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экономист   ОБУ "Выставочный центр "Курская Коренская ярмарка"</w:t>
            </w:r>
          </w:p>
        </w:tc>
      </w:tr>
    </w:tbl>
    <w:p>
      <w:pPr>
        <w:pStyle w:val="2"/>
        <w:spacing w:lineRule="auto" w:line="240" w:before="0" w:after="0"/>
        <w:ind w:left="0" w:right="0" w:hanging="0"/>
        <w:jc w:val="both"/>
        <w:rPr>
          <w:rFonts w:ascii="Times New Roman" w:hAnsi="Times New Roman"/>
          <w:sz w:val="18"/>
          <w:szCs w:val="18"/>
        </w:rPr>
      </w:pPr>
      <w:r>
        <w:rPr/>
      </w:r>
    </w:p>
    <w:p>
      <w:pPr>
        <w:pStyle w:val="2"/>
        <w:widowControl/>
        <w:suppressAutoHyphens w:val="true"/>
        <w:bidi w:val="0"/>
        <w:spacing w:lineRule="auto" w:line="240" w:before="0" w:after="0"/>
        <w:ind w:left="0" w:right="0" w:firstLine="454"/>
        <w:jc w:val="both"/>
        <w:rPr>
          <w:rFonts w:ascii="Times New Roman" w:hAnsi="Times New Roman"/>
          <w:sz w:val="18"/>
          <w:szCs w:val="1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На заседании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Аукционной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комиссии присутствовало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5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 xml:space="preserve">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член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ов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 xml:space="preserve"> комиссии.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  <w:lang w:val="ru-RU"/>
        </w:rPr>
        <w:t>Аукционная к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18"/>
          <w:szCs w:val="18"/>
        </w:rPr>
        <w:t>омиссия правомочна принимать решения.</w:t>
      </w:r>
    </w:p>
    <w:p>
      <w:pPr>
        <w:pStyle w:val="ConsPlusNormal"/>
        <w:widowControl/>
        <w:tabs>
          <w:tab w:val="clear" w:pos="708"/>
          <w:tab w:val="left" w:pos="360" w:leader="none"/>
        </w:tabs>
        <w:bidi w:val="0"/>
        <w:spacing w:lineRule="auto" w:line="240" w:before="0" w:after="0"/>
        <w:ind w:left="0" w:right="0" w:firstLine="425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18"/>
          <w:szCs w:val="18"/>
        </w:rPr>
        <w:t>Наименование объекта закупки:</w:t>
      </w:r>
      <w:r>
        <w:rPr>
          <w:rFonts w:cs="Times New Roman" w:ascii="Times New Roman" w:hAnsi="Times New Roman"/>
          <w:b w:val="false"/>
          <w:bCs w:val="false"/>
          <w:color w:val="000000"/>
          <w:sz w:val="18"/>
          <w:szCs w:val="18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18"/>
          <w:szCs w:val="18"/>
          <w:u w:val="none"/>
          <w:shd w:fill="auto" w:val="clear"/>
          <w:lang w:val="ru-RU" w:eastAsia="ru-RU" w:bidi="ar-SA"/>
        </w:rPr>
        <w:t>Приобретение электрооборудования и расходных материалов для проведения электромонтажных работ деревянных домиках в м. Свобода Золотухинского района Курской области</w:t>
      </w:r>
    </w:p>
    <w:p>
      <w:pPr>
        <w:pStyle w:val="Normal"/>
        <w:widowControl/>
        <w:tabs>
          <w:tab w:val="clear" w:pos="708"/>
          <w:tab w:val="left" w:pos="0" w:leader="none"/>
        </w:tabs>
        <w:bidi w:val="0"/>
        <w:spacing w:lineRule="auto" w:line="240" w:before="0" w:after="0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kern w:val="2"/>
          <w:sz w:val="18"/>
          <w:szCs w:val="18"/>
          <w:shd w:fill="auto" w:val="clear"/>
          <w:lang w:val="ru-RU" w:eastAsia="ru-RU" w:bidi="ar-SA"/>
        </w:rPr>
        <w:t>Начальная (максимальная) цена контракта: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kern w:val="2"/>
          <w:sz w:val="18"/>
          <w:szCs w:val="18"/>
          <w:shd w:fill="auto" w:val="clear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kern w:val="2"/>
          <w:sz w:val="18"/>
          <w:szCs w:val="18"/>
          <w:u w:val="none"/>
          <w:shd w:fill="auto" w:val="clear"/>
          <w:lang w:val="ru-RU" w:eastAsia="zh-CN" w:bidi="ar-SA"/>
        </w:rPr>
        <w:t xml:space="preserve">141 890 (Сто сорок одна тысяча восемьсот девяносто) рублей  70 копеек </w:t>
      </w:r>
    </w:p>
    <w:p>
      <w:pPr>
        <w:pStyle w:val="Normal"/>
        <w:widowControl/>
        <w:tabs>
          <w:tab w:val="clear" w:pos="708"/>
          <w:tab w:val="left" w:pos="0" w:leader="none"/>
        </w:tabs>
        <w:bidi w:val="0"/>
        <w:spacing w:lineRule="auto" w:line="240" w:before="0" w:after="0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Идентификационный код закупки:</w:t>
      </w: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212463206855446320100100310012732244</w:t>
      </w:r>
    </w:p>
    <w:p>
      <w:pPr>
        <w:pStyle w:val="Normal"/>
        <w:widowControl/>
        <w:tabs>
          <w:tab w:val="clear" w:pos="708"/>
          <w:tab w:val="left" w:pos="0" w:leader="none"/>
        </w:tabs>
        <w:bidi w:val="0"/>
        <w:spacing w:lineRule="auto" w:line="240" w:before="0" w:after="0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Снижение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НМЦК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, %: 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>6,00</w:t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/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/>
      </w:r>
    </w:p>
    <w:tbl>
      <w:tblPr>
        <w:tblW w:w="10675" w:type="dxa"/>
        <w:jc w:val="left"/>
        <w:tblInd w:w="-34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071"/>
        <w:gridCol w:w="1717"/>
        <w:gridCol w:w="2737"/>
        <w:gridCol w:w="1346"/>
        <w:gridCol w:w="3804"/>
      </w:tblGrid>
      <w:tr>
        <w:trPr>
          <w:trHeight w:val="285" w:hRule="atLeast"/>
        </w:trPr>
        <w:tc>
          <w:tcPr>
            <w:tcW w:w="10675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На основании протокола проведения электронного аукциона 074420000022100</w:t>
            </w: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3866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были рассмотрены вторые части заявок на участие в аукционе следующих участников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/>
            </w:r>
          </w:p>
          <w:tbl>
            <w:tblPr>
              <w:tblW w:w="10888" w:type="dxa"/>
              <w:jc w:val="left"/>
              <w:tblInd w:w="0" w:type="dxa"/>
              <w:tblLayout w:type="fixed"/>
              <w:tblCellMar>
                <w:top w:w="0" w:type="dxa"/>
                <w:left w:w="5" w:type="dxa"/>
                <w:bottom w:w="0" w:type="dxa"/>
                <w:right w:w="5" w:type="dxa"/>
              </w:tblCellMar>
            </w:tblPr>
            <w:tblGrid>
              <w:gridCol w:w="1410"/>
              <w:gridCol w:w="1875"/>
              <w:gridCol w:w="3627"/>
              <w:gridCol w:w="1075"/>
              <w:gridCol w:w="1537"/>
              <w:gridCol w:w="1363"/>
            </w:tblGrid>
            <w:tr>
              <w:trPr>
                <w:trHeight w:val="100" w:hRule="atLeast"/>
              </w:trPr>
              <w:tc>
                <w:tcPr>
                  <w:tcW w:w="1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 xml:space="preserve">Номер по </w:t>
                  </w:r>
                </w:p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ранжированию</w:t>
                  </w:r>
                </w:p>
              </w:tc>
              <w:tc>
                <w:tcPr>
                  <w:tcW w:w="18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Идентификационный номер заявки</w:t>
                  </w:r>
                </w:p>
              </w:tc>
              <w:tc>
                <w:tcPr>
                  <w:tcW w:w="36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Наименование участника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ИНН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Предложение о цене контракта (руб.)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Снижение, %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8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ЕА-100262</w:t>
                  </w:r>
                </w:p>
              </w:tc>
              <w:tc>
                <w:tcPr>
                  <w:tcW w:w="36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  <w:lang w:val="ru-RU"/>
                    </w:rPr>
                  </w:pPr>
                  <w:r>
                    <w:rPr>
                      <w:sz w:val="16"/>
                      <w:szCs w:val="16"/>
                      <w:lang w:val="ru-RU"/>
                    </w:rPr>
                    <w:t>Праховский Виталий Владимирович</w:t>
                  </w:r>
                </w:p>
              </w:tc>
              <w:tc>
                <w:tcPr>
                  <w:tcW w:w="10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val="en-US"/>
                    </w:rPr>
                    <w:t>482100917276</w:t>
                  </w:r>
                </w:p>
              </w:tc>
              <w:tc>
                <w:tcPr>
                  <w:tcW w:w="15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133 377,30</w:t>
                  </w:r>
                </w:p>
              </w:tc>
              <w:tc>
                <w:tcPr>
                  <w:tcW w:w="1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6,00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141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8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ЕА-100088</w:t>
                  </w:r>
                </w:p>
              </w:tc>
              <w:tc>
                <w:tcPr>
                  <w:tcW w:w="362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Общество с ограниченной ответственностью «ЛЭП»</w:t>
                  </w:r>
                </w:p>
              </w:tc>
              <w:tc>
                <w:tcPr>
                  <w:tcW w:w="1075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7810796383</w:t>
                  </w:r>
                </w:p>
              </w:tc>
              <w:tc>
                <w:tcPr>
                  <w:tcW w:w="1537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134 086,75</w:t>
                  </w:r>
                </w:p>
              </w:tc>
              <w:tc>
                <w:tcPr>
                  <w:tcW w:w="1363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ascii="Times New Roman" w:hAnsi="Times New Roman"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5,50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0" w:before="0" w:after="0"/>
              <w:ind w:left="0" w:right="0" w:hang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10675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      </w:r>
          </w:p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100" w:hRule="atLeast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ЕА-100262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Праховский Виталий Владимирович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lang w:val="ru-RU" w:eastAsia="ru-RU" w:bidi="ar-SA"/>
              </w:rPr>
              <w:t>ЕА-100088</w:t>
            </w:r>
          </w:p>
        </w:tc>
        <w:tc>
          <w:tcPr>
            <w:tcW w:w="27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</w:rPr>
              <w:t xml:space="preserve"> «ЛЭП»</w:t>
            </w:r>
          </w:p>
        </w:tc>
        <w:tc>
          <w:tcPr>
            <w:tcW w:w="1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/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Сведения о решении каждого члена аукционной комиссии: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/>
      </w:r>
    </w:p>
    <w:tbl>
      <w:tblPr>
        <w:tblW w:w="10560" w:type="dxa"/>
        <w:jc w:val="left"/>
        <w:tblInd w:w="-34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935"/>
        <w:gridCol w:w="1245"/>
        <w:gridCol w:w="3120"/>
        <w:gridCol w:w="1108"/>
        <w:gridCol w:w="3152"/>
      </w:tblGrid>
      <w:tr>
        <w:trPr>
          <w:trHeight w:val="100" w:hRule="atLeast"/>
        </w:trPr>
        <w:tc>
          <w:tcPr>
            <w:tcW w:w="19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4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Праховский Виталий Владимирович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Общество с ограниченной ответственностью «ЛЭП»</w:t>
            </w:r>
          </w:p>
        </w:tc>
      </w:tr>
      <w:tr>
        <w:trPr>
          <w:trHeight w:val="100" w:hRule="atLeast"/>
        </w:trPr>
        <w:tc>
          <w:tcPr>
            <w:tcW w:w="1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4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ЕА-100262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ЕА-100088</w:t>
            </w:r>
          </w:p>
        </w:tc>
      </w:tr>
      <w:tr>
        <w:trPr>
          <w:trHeight w:val="100" w:hRule="atLeast"/>
        </w:trPr>
        <w:tc>
          <w:tcPr>
            <w:tcW w:w="19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spacing w:before="0" w:after="0"/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00000A"/>
                <w:kern w:val="2"/>
                <w:sz w:val="16"/>
                <w:szCs w:val="16"/>
                <w:lang w:val="ru-RU" w:eastAsia="zh-CN" w:bidi="hi-IN"/>
              </w:rPr>
              <w:t>Томилин Артем Андреевич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Благирев Андрей Николаевич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Горбачев Алексей Сергеевич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5"/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Токмакова Ольга Михайловна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1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4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4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/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/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u w:val="single"/>
        </w:rPr>
        <w:t>Подписи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/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/>
      </w:r>
    </w:p>
    <w:tbl>
      <w:tblPr>
        <w:tblW w:w="9870" w:type="dxa"/>
        <w:jc w:val="left"/>
        <w:tblInd w:w="-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0"/>
        <w:gridCol w:w="1117"/>
        <w:gridCol w:w="3653"/>
      </w:tblGrid>
      <w:tr>
        <w:trPr>
          <w:trHeight w:val="347" w:hRule="atLeast"/>
        </w:trPr>
        <w:tc>
          <w:tcPr>
            <w:tcW w:w="510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8"/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  <w:t>Зам. председателя Аукционной комиссии: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</w:r>
          </w:p>
        </w:tc>
        <w:tc>
          <w:tcPr>
            <w:tcW w:w="1117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</w:r>
          </w:p>
        </w:tc>
        <w:tc>
          <w:tcPr>
            <w:tcW w:w="3653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/>
              </w:rPr>
              <w:t>А. А. Томилин</w:t>
            </w:r>
          </w:p>
        </w:tc>
      </w:tr>
      <w:tr>
        <w:trPr>
          <w:trHeight w:val="201" w:hRule="atLeast"/>
        </w:trPr>
        <w:tc>
          <w:tcPr>
            <w:tcW w:w="510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8"/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  <w:t>Члены</w:t>
            </w:r>
            <w:r>
              <w:rPr>
                <w:rFonts w:cs="Times New Roman"/>
                <w:bCs/>
                <w:strike w:val="false"/>
                <w:dstrike w:val="false"/>
                <w:color w:val="000000"/>
                <w:sz w:val="18"/>
                <w:szCs w:val="18"/>
                <w:u w:val="none"/>
              </w:rPr>
              <w:t xml:space="preserve"> Аукционной комиссии</w:t>
            </w:r>
            <w:r>
              <w:rPr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  <w:t>:</w:t>
            </w:r>
          </w:p>
        </w:tc>
        <w:tc>
          <w:tcPr>
            <w:tcW w:w="1117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r>
          </w:p>
        </w:tc>
        <w:tc>
          <w:tcPr>
            <w:tcW w:w="3653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r>
          </w:p>
        </w:tc>
      </w:tr>
      <w:tr>
        <w:trPr>
          <w:trHeight w:val="201" w:hRule="atLeast"/>
        </w:trPr>
        <w:tc>
          <w:tcPr>
            <w:tcW w:w="510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r>
          </w:p>
        </w:tc>
        <w:tc>
          <w:tcPr>
            <w:tcW w:w="1117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r>
          </w:p>
        </w:tc>
        <w:tc>
          <w:tcPr>
            <w:tcW w:w="3653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  <w:t>А. Н. Благирев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  <w:t>А. С. Горбачев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/>
            </w:pPr>
            <w:r>
              <w:rPr>
                <w:rStyle w:val="Style18"/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  <w:t>О. М. Токмакова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color w:val="000000"/>
                <w:sz w:val="18"/>
                <w:szCs w:val="18"/>
                <w:u w:val="none"/>
              </w:rPr>
            </w:r>
          </w:p>
        </w:tc>
      </w:tr>
      <w:tr>
        <w:trPr>
          <w:trHeight w:val="201" w:hRule="atLeast"/>
        </w:trPr>
        <w:tc>
          <w:tcPr>
            <w:tcW w:w="5100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  <w:t>Секретарь Аукционной комиссии:</w:t>
            </w:r>
          </w:p>
        </w:tc>
        <w:tc>
          <w:tcPr>
            <w:tcW w:w="1117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jc w:val="both"/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pPr>
            <w:r>
              <w:rPr>
                <w:rFonts w:cs="Times New Roman"/>
                <w:strike w:val="false"/>
                <w:dstrike w:val="false"/>
                <w:sz w:val="18"/>
                <w:szCs w:val="18"/>
                <w:u w:val="none"/>
              </w:rPr>
            </w:r>
          </w:p>
        </w:tc>
        <w:tc>
          <w:tcPr>
            <w:tcW w:w="3653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spacing w:before="0" w:after="0"/>
              <w:rPr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strike w:val="false"/>
                <w:dstrike w:val="false"/>
                <w:color w:val="000000"/>
                <w:sz w:val="18"/>
                <w:szCs w:val="18"/>
                <w:u w:val="none"/>
                <w:lang w:val="ru-RU" w:eastAsia="zh-CN" w:bidi="ar-SA"/>
              </w:rPr>
              <w:t>П. О. Енина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Выделение"/>
    <w:qFormat/>
    <w:rPr>
      <w:i/>
      <w:iCs/>
    </w:rPr>
  </w:style>
  <w:style w:type="character" w:styleId="Style18">
    <w:name w:val="Интернет-ссылка"/>
    <w:rPr>
      <w:color w:val="0000FF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7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paragraph" w:styleId="2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>
      <w:rFonts w:eastAsia="Calibri"/>
      <w:lang w:val="ru-RU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before="0" w:after="0"/>
      <w:ind w:left="0" w:right="0" w:firstLine="720"/>
      <w:jc w:val="left"/>
    </w:pPr>
    <w:rPr>
      <w:rFonts w:ascii="Arial" w:hAnsi="Arial" w:eastAsia="Calibri" w:cs="Times New Roman"/>
      <w:color w:val="auto"/>
      <w:kern w:val="0"/>
      <w:sz w:val="24"/>
      <w:szCs w:val="22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LibreOffice/7.0.1.2$Windows_x86 LibreOffice_project/7cbcfc562f6eb6708b5ff7d7397325de9e764452</Application>
  <Pages>2</Pages>
  <Words>677</Words>
  <Characters>4913</Characters>
  <CharactersWithSpaces>5479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2021-06-22T16:03:23Z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