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6E7" w:rsidRDefault="002B60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36E7" w:rsidRPr="002B602D" w:rsidRDefault="002B602D">
      <w:pPr>
        <w:ind w:firstLine="567"/>
        <w:jc w:val="center"/>
      </w:pPr>
      <w:r w:rsidRPr="002B602D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местного значения в с. </w:t>
      </w:r>
      <w:proofErr w:type="spellStart"/>
      <w:r w:rsidRPr="002B602D">
        <w:rPr>
          <w:rFonts w:eastAsia="Times New Roman"/>
          <w:b/>
          <w:bCs/>
          <w:sz w:val="20"/>
          <w:szCs w:val="20"/>
        </w:rPr>
        <w:t>Куськино</w:t>
      </w:r>
      <w:proofErr w:type="spellEnd"/>
      <w:r w:rsidRPr="002B602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2B602D">
        <w:rPr>
          <w:rFonts w:eastAsia="Times New Roman"/>
          <w:b/>
          <w:bCs/>
          <w:sz w:val="20"/>
          <w:szCs w:val="20"/>
        </w:rPr>
        <w:t>Куськинского</w:t>
      </w:r>
      <w:proofErr w:type="spellEnd"/>
      <w:r w:rsidRPr="002B602D"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 w:rsidRPr="002B602D">
        <w:rPr>
          <w:rFonts w:eastAsia="Times New Roman"/>
          <w:b/>
          <w:bCs/>
          <w:sz w:val="20"/>
          <w:szCs w:val="20"/>
        </w:rPr>
        <w:t>Мантуровского</w:t>
      </w:r>
      <w:proofErr w:type="spellEnd"/>
      <w:r w:rsidRPr="002B602D">
        <w:rPr>
          <w:rFonts w:eastAsia="Times New Roman"/>
          <w:b/>
          <w:bCs/>
          <w:sz w:val="20"/>
          <w:szCs w:val="20"/>
        </w:rPr>
        <w:t xml:space="preserve"> района Курской области"" </w:t>
      </w:r>
    </w:p>
    <w:p w:rsidR="00B136E7" w:rsidRPr="002B602D" w:rsidRDefault="002B602D">
      <w:pPr>
        <w:ind w:firstLine="567"/>
        <w:jc w:val="center"/>
        <w:rPr>
          <w:rFonts w:eastAsia="Times New Roman"/>
          <w:b/>
          <w:bCs/>
        </w:rPr>
      </w:pPr>
      <w:r w:rsidRPr="002B60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602D">
        <w:rPr>
          <w:rFonts w:eastAsia="Times New Roman"/>
          <w:b/>
          <w:bCs/>
          <w:sz w:val="20"/>
          <w:szCs w:val="20"/>
        </w:rPr>
        <w:t xml:space="preserve"> 0144200001821000166) </w:t>
      </w:r>
    </w:p>
    <w:p w:rsidR="00B136E7" w:rsidRPr="002B602D" w:rsidRDefault="00B136E7">
      <w:pPr>
        <w:ind w:firstLine="567"/>
        <w:jc w:val="center"/>
        <w:rPr>
          <w:sz w:val="20"/>
          <w:szCs w:val="20"/>
        </w:rPr>
      </w:pPr>
    </w:p>
    <w:p w:rsidR="00B136E7" w:rsidRPr="002B602D" w:rsidRDefault="002B602D">
      <w:pPr>
        <w:ind w:firstLine="567"/>
        <w:jc w:val="right"/>
      </w:pPr>
      <w:r w:rsidRPr="002B602D">
        <w:rPr>
          <w:rFonts w:eastAsia="Times New Roman"/>
          <w:sz w:val="20"/>
          <w:szCs w:val="20"/>
        </w:rPr>
        <w:t>24.06.21 09:33:54 (</w:t>
      </w:r>
      <w:r>
        <w:rPr>
          <w:rFonts w:eastAsia="Times New Roman"/>
          <w:sz w:val="20"/>
          <w:szCs w:val="20"/>
          <w:lang w:val="en-US"/>
        </w:rPr>
        <w:t>MSK</w:t>
      </w:r>
      <w:r w:rsidRPr="002B602D">
        <w:rPr>
          <w:rFonts w:eastAsia="Times New Roman"/>
          <w:sz w:val="20"/>
          <w:szCs w:val="20"/>
        </w:rPr>
        <w:t>+00:00)</w:t>
      </w:r>
    </w:p>
    <w:p w:rsidR="00B136E7" w:rsidRPr="002B602D" w:rsidRDefault="00B136E7">
      <w:pPr>
        <w:ind w:firstLine="567"/>
        <w:rPr>
          <w:rFonts w:eastAsia="Times New Roman"/>
          <w:sz w:val="20"/>
          <w:szCs w:val="20"/>
        </w:rPr>
      </w:pPr>
    </w:p>
    <w:p w:rsidR="00B136E7" w:rsidRDefault="002B602D" w:rsidP="002B602D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136E7" w:rsidRDefault="00B136E7" w:rsidP="002B602D">
      <w:pPr>
        <w:jc w:val="both"/>
        <w:rPr>
          <w:rFonts w:eastAsia="Times New Roman"/>
          <w:sz w:val="20"/>
          <w:szCs w:val="20"/>
        </w:rPr>
      </w:pPr>
    </w:p>
    <w:p w:rsidR="00B136E7" w:rsidRPr="002B602D" w:rsidRDefault="002B602D" w:rsidP="002B602D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B6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602D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2B602D">
        <w:rPr>
          <w:rFonts w:eastAsia="Times New Roman"/>
          <w:sz w:val="20"/>
          <w:szCs w:val="20"/>
        </w:rPr>
        <w:t>УРСКОЙ ОБЛАСТИ"</w:t>
      </w:r>
    </w:p>
    <w:p w:rsidR="00B136E7" w:rsidRPr="002B602D" w:rsidRDefault="00B136E7" w:rsidP="002B602D">
      <w:pPr>
        <w:jc w:val="both"/>
        <w:rPr>
          <w:rFonts w:eastAsia="Times New Roman"/>
          <w:sz w:val="20"/>
          <w:szCs w:val="20"/>
        </w:rPr>
      </w:pPr>
    </w:p>
    <w:p w:rsidR="00B136E7" w:rsidRDefault="002B602D" w:rsidP="002B602D">
      <w:pPr>
        <w:jc w:val="both"/>
      </w:pPr>
      <w:r w:rsidRPr="002B602D">
        <w:rPr>
          <w:rFonts w:eastAsia="Times New Roman"/>
          <w:sz w:val="20"/>
          <w:szCs w:val="20"/>
        </w:rPr>
        <w:t>Заказчик: АДМИНИСТРАЦИЯ МАНТУРОВСКОГО РАЙОНА КУРСКОЙ ОБЛАСТИ</w:t>
      </w:r>
    </w:p>
    <w:p w:rsidR="00B136E7" w:rsidRPr="002B602D" w:rsidRDefault="00B136E7" w:rsidP="002B602D">
      <w:pPr>
        <w:jc w:val="both"/>
        <w:rPr>
          <w:rFonts w:eastAsia="Times New Roman"/>
          <w:sz w:val="20"/>
          <w:szCs w:val="20"/>
        </w:rPr>
      </w:pPr>
    </w:p>
    <w:p w:rsidR="00B136E7" w:rsidRPr="002B602D" w:rsidRDefault="002B602D" w:rsidP="002B602D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2B6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602D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местного значения в с. </w:t>
      </w:r>
      <w:proofErr w:type="spellStart"/>
      <w:r w:rsidRPr="002B602D">
        <w:rPr>
          <w:rFonts w:eastAsia="Times New Roman"/>
          <w:sz w:val="20"/>
          <w:szCs w:val="20"/>
        </w:rPr>
        <w:t>Куськино</w:t>
      </w:r>
      <w:proofErr w:type="spellEnd"/>
      <w:r w:rsidRPr="002B602D">
        <w:rPr>
          <w:rFonts w:eastAsia="Times New Roman"/>
          <w:sz w:val="20"/>
          <w:szCs w:val="20"/>
        </w:rPr>
        <w:t xml:space="preserve"> </w:t>
      </w:r>
      <w:proofErr w:type="spellStart"/>
      <w:r w:rsidRPr="002B602D">
        <w:rPr>
          <w:rFonts w:eastAsia="Times New Roman"/>
          <w:sz w:val="20"/>
          <w:szCs w:val="20"/>
        </w:rPr>
        <w:t>Куськинского</w:t>
      </w:r>
      <w:proofErr w:type="spellEnd"/>
      <w:r w:rsidRPr="002B602D">
        <w:rPr>
          <w:rFonts w:eastAsia="Times New Roman"/>
          <w:sz w:val="20"/>
          <w:szCs w:val="20"/>
        </w:rPr>
        <w:t xml:space="preserve"> сельсовета </w:t>
      </w:r>
      <w:proofErr w:type="spellStart"/>
      <w:r w:rsidRPr="002B602D">
        <w:rPr>
          <w:rFonts w:eastAsia="Times New Roman"/>
          <w:sz w:val="20"/>
          <w:szCs w:val="20"/>
        </w:rPr>
        <w:t>Мантуровского</w:t>
      </w:r>
      <w:proofErr w:type="spellEnd"/>
      <w:r w:rsidRPr="002B602D">
        <w:rPr>
          <w:rFonts w:eastAsia="Times New Roman"/>
          <w:sz w:val="20"/>
          <w:szCs w:val="20"/>
        </w:rPr>
        <w:t xml:space="preserve"> района Курской облас</w:t>
      </w:r>
      <w:r w:rsidRPr="002B602D">
        <w:rPr>
          <w:rFonts w:eastAsia="Times New Roman"/>
          <w:sz w:val="20"/>
          <w:szCs w:val="20"/>
        </w:rPr>
        <w:t xml:space="preserve">ти" </w:t>
      </w:r>
    </w:p>
    <w:p w:rsidR="00B136E7" w:rsidRPr="002B602D" w:rsidRDefault="00B136E7" w:rsidP="002B602D">
      <w:pPr>
        <w:jc w:val="both"/>
        <w:rPr>
          <w:rFonts w:eastAsia="Times New Roman"/>
          <w:sz w:val="20"/>
          <w:szCs w:val="20"/>
        </w:rPr>
      </w:pPr>
    </w:p>
    <w:p w:rsidR="00B136E7" w:rsidRPr="002B602D" w:rsidRDefault="002B602D" w:rsidP="002B602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213461400337846140100110090014211414</w:t>
      </w:r>
    </w:p>
    <w:p w:rsidR="00B136E7" w:rsidRDefault="00B136E7"/>
    <w:p w:rsidR="00B136E7" w:rsidRDefault="002B60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44 469 080,00 руб.</w:t>
      </w:r>
    </w:p>
    <w:p w:rsidR="00B136E7" w:rsidRDefault="00B136E7">
      <w:pPr>
        <w:rPr>
          <w:rFonts w:eastAsia="Times New Roman"/>
          <w:sz w:val="20"/>
          <w:szCs w:val="20"/>
        </w:rPr>
      </w:pPr>
    </w:p>
    <w:p w:rsidR="00B136E7" w:rsidRDefault="002B60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36E7">
        <w:tc>
          <w:tcPr>
            <w:tcW w:w="3400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E7" w:rsidRDefault="002B602D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Присутс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B136E7">
        <w:tc>
          <w:tcPr>
            <w:tcW w:w="3400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E7" w:rsidRDefault="002B602D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6E7">
        <w:tc>
          <w:tcPr>
            <w:tcW w:w="3400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E7" w:rsidRDefault="002B602D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6E7">
        <w:tc>
          <w:tcPr>
            <w:tcW w:w="3400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6E7">
        <w:tc>
          <w:tcPr>
            <w:tcW w:w="3400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E7" w:rsidRDefault="002B602D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5" w:type="dxa"/>
            <w:shd w:val="clear" w:color="auto" w:fill="auto"/>
          </w:tcPr>
          <w:p w:rsidR="00B136E7" w:rsidRDefault="002B6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36E7" w:rsidRDefault="00B136E7">
      <w:pPr>
        <w:rPr>
          <w:rFonts w:eastAsia="Times New Roman"/>
          <w:sz w:val="20"/>
          <w:szCs w:val="20"/>
        </w:rPr>
      </w:pPr>
    </w:p>
    <w:p w:rsidR="00B136E7" w:rsidRDefault="002B60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B136E7" w:rsidRDefault="00B136E7">
      <w:pPr>
        <w:rPr>
          <w:rFonts w:eastAsia="Times New Roman"/>
          <w:sz w:val="20"/>
          <w:szCs w:val="20"/>
        </w:rPr>
      </w:pPr>
    </w:p>
    <w:p w:rsidR="00B136E7" w:rsidRDefault="002B602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136E7" w:rsidRDefault="00B136E7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42"/>
        <w:gridCol w:w="5115"/>
        <w:gridCol w:w="1209"/>
        <w:gridCol w:w="1259"/>
      </w:tblGrid>
      <w:tr w:rsidR="00B136E7" w:rsidTr="002B602D">
        <w:tc>
          <w:tcPr>
            <w:tcW w:w="9925" w:type="dxa"/>
            <w:gridSpan w:val="4"/>
            <w:shd w:val="clear" w:color="auto" w:fill="auto"/>
          </w:tcPr>
          <w:p w:rsidR="00B136E7" w:rsidRDefault="002B60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136E7" w:rsidTr="002B602D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5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36E7" w:rsidTr="002B602D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r>
              <w:rPr>
                <w:sz w:val="20"/>
                <w:szCs w:val="20"/>
                <w:lang w:val="en-US"/>
              </w:rPr>
              <w:t>EA</w:t>
            </w:r>
            <w:r w:rsidRPr="002B602D">
              <w:rPr>
                <w:sz w:val="20"/>
                <w:szCs w:val="20"/>
              </w:rPr>
              <w:t>-100965</w:t>
            </w:r>
          </w:p>
          <w:p w:rsidR="00B136E7" w:rsidRDefault="002B602D">
            <w:r w:rsidRPr="002B602D">
              <w:rPr>
                <w:sz w:val="20"/>
                <w:szCs w:val="20"/>
              </w:rPr>
              <w:t xml:space="preserve">ОБЩЕСТВО С ОГРАНИЧЕННОЙ </w:t>
            </w:r>
            <w:r w:rsidRPr="002B602D">
              <w:rPr>
                <w:sz w:val="20"/>
                <w:szCs w:val="20"/>
              </w:rPr>
              <w:t>ОТВЕТСТВЕННОСТЬЮ "СТРОЙИНВЕСТГРУПП" / 3123351082</w:t>
            </w:r>
          </w:p>
        </w:tc>
        <w:tc>
          <w:tcPr>
            <w:tcW w:w="5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 w:rsidP="002B602D">
            <w:pPr>
              <w:pStyle w:val="af0"/>
              <w:jc w:val="both"/>
            </w:pPr>
            <w:r w:rsidRPr="002B602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136E7" w:rsidRPr="002B602D" w:rsidRDefault="00B136E7" w:rsidP="002B602D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B136E7" w:rsidRDefault="002B602D" w:rsidP="002B602D">
            <w:pPr>
              <w:pStyle w:val="af0"/>
              <w:jc w:val="both"/>
            </w:pPr>
            <w:r w:rsidRPr="002B602D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</w:t>
            </w:r>
            <w:r w:rsidRPr="002B602D">
              <w:rPr>
                <w:rFonts w:eastAsia="Times New Roman"/>
                <w:sz w:val="20"/>
                <w:szCs w:val="20"/>
              </w:rPr>
              <w:t>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>Участник закупки с идентифи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2B602D">
              <w:rPr>
                <w:rFonts w:eastAsia="Times New Roman"/>
                <w:sz w:val="20"/>
                <w:szCs w:val="20"/>
              </w:rPr>
              <w:t>-100965, во второй части заявки предоставил 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</w:t>
            </w:r>
            <w:r w:rsidRPr="002B602D">
              <w:rPr>
                <w:rFonts w:eastAsia="Times New Roman"/>
                <w:sz w:val="20"/>
                <w:szCs w:val="20"/>
              </w:rPr>
              <w:t>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«О контрактной системе в сфере закупок товаров, ра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бот, услуг для обеспечения государственных и муниципальных </w:t>
            </w:r>
            <w:r w:rsidRPr="002B602D">
              <w:rPr>
                <w:rFonts w:eastAsia="Times New Roman"/>
                <w:sz w:val="20"/>
                <w:szCs w:val="20"/>
              </w:rPr>
              <w:lastRenderedPageBreak/>
              <w:t>нужд" (Далее - Федеральный закон № 44-ФЗ) электронный аукцион является конкурентным способом определения поставщиков. Таким образом, участник закупки не подтвердил соответствия требованиям установл</w:t>
            </w:r>
            <w:r w:rsidRPr="002B602D">
              <w:rPr>
                <w:rFonts w:eastAsia="Times New Roman"/>
                <w:sz w:val="20"/>
                <w:szCs w:val="20"/>
              </w:rPr>
              <w:t>енным  в соответствии с пунктом 1 части 1 статьи 31 Федерального закона № 44-ФЗ , пункта 1 раздела 17 аукционной документации и раздела 19 аукционной документации.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</w:t>
            </w:r>
            <w:r w:rsidRPr="002B602D">
              <w:rPr>
                <w:rFonts w:eastAsia="Times New Roman"/>
                <w:sz w:val="20"/>
                <w:szCs w:val="20"/>
              </w:rPr>
              <w:t xml:space="preserve"> 1, частями 1.1, 2 и 2.1 (при наличии таких требований) статьи 31 Федерального закона №44-ФЗ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Федерального закона № 44-ФЗ участник закупки предоставил договор подряда № 23 от 22.04.20</w:t>
            </w:r>
            <w:r w:rsidRPr="002B602D">
              <w:rPr>
                <w:rFonts w:eastAsia="Times New Roman"/>
                <w:sz w:val="20"/>
                <w:szCs w:val="20"/>
              </w:rPr>
              <w:t xml:space="preserve">19 на сумму 22 940 000,00 </w:t>
            </w:r>
            <w:proofErr w:type="spellStart"/>
            <w:r w:rsidRPr="002B602D">
              <w:rPr>
                <w:rFonts w:eastAsia="Times New Roman"/>
                <w:sz w:val="20"/>
                <w:szCs w:val="20"/>
              </w:rPr>
              <w:t>руб</w:t>
            </w:r>
            <w:proofErr w:type="spellEnd"/>
            <w:r w:rsidRPr="002B602D">
              <w:rPr>
                <w:rFonts w:eastAsia="Times New Roman"/>
                <w:sz w:val="20"/>
                <w:szCs w:val="20"/>
              </w:rPr>
              <w:t xml:space="preserve">, однако согласно предоставленным документам приемки выполненных работ по этому договору, сумма исполненных обязательств составила 19 116 669,00 (справка о стоимости выполненных работ и затрат № 5 от 27.11.2019). Таким образом </w:t>
            </w:r>
            <w:r w:rsidRPr="002B602D">
              <w:rPr>
                <w:rFonts w:eastAsia="Times New Roman"/>
                <w:sz w:val="20"/>
                <w:szCs w:val="20"/>
              </w:rPr>
              <w:t>сумма исполненного контракта меньше 50% начальной (максимальной) цены контракта, так же не предоставлена копия разрешения на ввод объекта капитального строительства в эксплуатацию. Данные документы необходимы в соответствии с разделом 17 аукционной докумен</w:t>
            </w:r>
            <w:r w:rsidRPr="002B602D">
              <w:rPr>
                <w:rFonts w:eastAsia="Times New Roman"/>
                <w:sz w:val="20"/>
                <w:szCs w:val="20"/>
              </w:rPr>
              <w:t>тации и Постановлением Правительства РФ от 04.02.2015 № 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</w:t>
            </w:r>
            <w:r w:rsidRPr="002B602D">
              <w:rPr>
                <w:rFonts w:eastAsia="Times New Roman"/>
                <w:sz w:val="20"/>
                <w:szCs w:val="20"/>
              </w:rPr>
              <w:t>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</w:t>
            </w:r>
            <w:r w:rsidRPr="002B602D">
              <w:rPr>
                <w:rFonts w:eastAsia="Times New Roman"/>
                <w:sz w:val="20"/>
                <w:szCs w:val="20"/>
              </w:rPr>
              <w:t>тов, подтверждающих соответствие участников закупки указанным дополнительным требованиям"</w:t>
            </w:r>
          </w:p>
        </w:tc>
        <w:tc>
          <w:tcPr>
            <w:tcW w:w="1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6E7" w:rsidTr="002B602D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602D">
              <w:rPr>
                <w:sz w:val="20"/>
                <w:szCs w:val="20"/>
              </w:rPr>
              <w:t>-100965</w:t>
            </w:r>
          </w:p>
          <w:p w:rsidR="00B136E7" w:rsidRDefault="002B602D">
            <w:r w:rsidRPr="002B602D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5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 w:rsidP="002B602D">
            <w:pPr>
              <w:pStyle w:val="af0"/>
              <w:jc w:val="both"/>
            </w:pPr>
            <w:r w:rsidRPr="002B602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136E7" w:rsidRPr="002B602D" w:rsidRDefault="00B136E7" w:rsidP="002B602D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B136E7" w:rsidRDefault="002B602D" w:rsidP="002B602D">
            <w:pPr>
              <w:pStyle w:val="af0"/>
              <w:jc w:val="both"/>
            </w:pPr>
            <w:r w:rsidRPr="002B602D">
              <w:rPr>
                <w:rFonts w:eastAsia="Times New Roman"/>
                <w:sz w:val="20"/>
                <w:szCs w:val="20"/>
              </w:rPr>
              <w:t xml:space="preserve">непредставление </w:t>
            </w:r>
            <w:r w:rsidRPr="002B602D">
              <w:rPr>
                <w:rFonts w:eastAsia="Times New Roman"/>
                <w:sz w:val="20"/>
                <w:szCs w:val="20"/>
              </w:rPr>
              <w:t>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2B602D">
              <w:rPr>
                <w:rFonts w:eastAsia="Times New Roman"/>
                <w:sz w:val="20"/>
                <w:szCs w:val="20"/>
              </w:rPr>
              <w:t>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2B602D">
              <w:rPr>
                <w:rFonts w:eastAsia="Times New Roman"/>
                <w:sz w:val="20"/>
                <w:szCs w:val="20"/>
              </w:rPr>
              <w:t>-100965, во второй части заявки предоставил выписку (коп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конкурентных способов заключения договоров. В соответствии с пунктом 2 статьи 24 Федерального закона от 05.04.2013 № 44-ФЗ «О контрактной системе в сфере закупок товаров, работ, </w:t>
            </w:r>
            <w:r w:rsidRPr="002B602D">
              <w:rPr>
                <w:rFonts w:eastAsia="Times New Roman"/>
                <w:sz w:val="20"/>
                <w:szCs w:val="20"/>
              </w:rPr>
              <w:lastRenderedPageBreak/>
              <w:t>услуг для обеспечения государственных и муниципальных нужд" (Далее - Федеральн</w:t>
            </w:r>
            <w:r w:rsidRPr="002B602D">
              <w:rPr>
                <w:rFonts w:eastAsia="Times New Roman"/>
                <w:sz w:val="20"/>
                <w:szCs w:val="20"/>
              </w:rPr>
              <w:t>ый закон № 44-ФЗ) электронный аукцион является конкурентным способом определения поставщиков. Таким образом, участник закупки не подтвердил соответствия требованиям установленным  в соответствии с пунктом 1 части 1 статьи 31 Федерального закона № 44-ФЗ , п</w:t>
            </w:r>
            <w:r w:rsidRPr="002B602D">
              <w:rPr>
                <w:rFonts w:eastAsia="Times New Roman"/>
                <w:sz w:val="20"/>
                <w:szCs w:val="20"/>
              </w:rPr>
              <w:t>ункта 1 раздела 17 аукционной документации и раздела 19 аукционной документации.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</w:t>
            </w:r>
            <w:r w:rsidRPr="002B602D">
              <w:rPr>
                <w:rFonts w:eastAsia="Times New Roman"/>
                <w:sz w:val="20"/>
                <w:szCs w:val="20"/>
              </w:rPr>
              <w:t>на №44-ФЗ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 xml:space="preserve">В составе документов предоставляемых в соответствии с частью 2 статьи 31 Федерального закона № 44-ФЗ участник закупки предоставил договор подряда № 23 от 22.04.2019 на сумму 22 940 000,00 </w:t>
            </w:r>
            <w:proofErr w:type="spellStart"/>
            <w:r w:rsidRPr="002B602D">
              <w:rPr>
                <w:rFonts w:eastAsia="Times New Roman"/>
                <w:sz w:val="20"/>
                <w:szCs w:val="20"/>
              </w:rPr>
              <w:t>руб</w:t>
            </w:r>
            <w:proofErr w:type="spellEnd"/>
            <w:r w:rsidRPr="002B602D">
              <w:rPr>
                <w:rFonts w:eastAsia="Times New Roman"/>
                <w:sz w:val="20"/>
                <w:szCs w:val="20"/>
              </w:rPr>
              <w:t>, однако согласно предоставленным документам приемки в</w:t>
            </w:r>
            <w:r w:rsidRPr="002B602D">
              <w:rPr>
                <w:rFonts w:eastAsia="Times New Roman"/>
                <w:sz w:val="20"/>
                <w:szCs w:val="20"/>
              </w:rPr>
              <w:t>ыполненных работ по этому договору, сумма исполненных обязательств составила 19 116 669,00 (справка о стоимости выполненных работ и затрат № 5 от 27.11.2019). Таким образом сумма исполненного контракта меньше 50% начальной (максимальной) цены контракта, та</w:t>
            </w:r>
            <w:r w:rsidRPr="002B602D">
              <w:rPr>
                <w:rFonts w:eastAsia="Times New Roman"/>
                <w:sz w:val="20"/>
                <w:szCs w:val="20"/>
              </w:rPr>
              <w:t>к же не предоставлена копия разрешения на ввод объекта капитального строительства в эксплуатацию. Данные документы необходимы в соответствии с разделом 17 аукционной документации и Постановлением Правительства РФ от 04.02.2015 № 99 "Об установлении дополни</w:t>
            </w:r>
            <w:r w:rsidRPr="002B602D">
              <w:rPr>
                <w:rFonts w:eastAsia="Times New Roman"/>
                <w:sz w:val="20"/>
                <w:szCs w:val="20"/>
              </w:rPr>
              <w:t>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</w:t>
            </w:r>
            <w:r w:rsidRPr="002B602D">
              <w:rPr>
                <w:rFonts w:eastAsia="Times New Roman"/>
                <w:sz w:val="20"/>
                <w:szCs w:val="20"/>
              </w:rPr>
              <w:t>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</w:t>
            </w:r>
            <w:r w:rsidRPr="002B602D">
              <w:rPr>
                <w:rFonts w:eastAsia="Times New Roman"/>
                <w:sz w:val="20"/>
                <w:szCs w:val="20"/>
              </w:rPr>
              <w:t>аниям"</w:t>
            </w:r>
          </w:p>
        </w:tc>
        <w:tc>
          <w:tcPr>
            <w:tcW w:w="1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Поярков Игорь Николаевич</w:t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6E7" w:rsidTr="002B602D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602D">
              <w:rPr>
                <w:sz w:val="20"/>
                <w:szCs w:val="20"/>
              </w:rPr>
              <w:t>-100965</w:t>
            </w:r>
          </w:p>
          <w:p w:rsidR="00B136E7" w:rsidRDefault="002B602D">
            <w:r w:rsidRPr="002B602D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5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 w:rsidP="002B602D">
            <w:pPr>
              <w:pStyle w:val="af0"/>
              <w:jc w:val="both"/>
            </w:pPr>
            <w:r w:rsidRPr="002B602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136E7" w:rsidRPr="002B602D" w:rsidRDefault="00B136E7" w:rsidP="002B602D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B136E7" w:rsidRDefault="002B602D" w:rsidP="002B602D">
            <w:pPr>
              <w:pStyle w:val="af0"/>
              <w:jc w:val="both"/>
            </w:pPr>
            <w:r w:rsidRPr="002B602D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</w:t>
            </w:r>
            <w:r w:rsidRPr="002B602D">
              <w:rPr>
                <w:rFonts w:eastAsia="Times New Roman"/>
                <w:sz w:val="20"/>
                <w:szCs w:val="20"/>
              </w:rPr>
              <w:t>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</w:t>
            </w:r>
            <w:r w:rsidRPr="002B602D">
              <w:rPr>
                <w:rFonts w:eastAsia="Times New Roman"/>
                <w:sz w:val="20"/>
                <w:szCs w:val="20"/>
              </w:rPr>
              <w:t>ончания срока подачи заявок на участие в таком аукционе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2B602D">
              <w:rPr>
                <w:rFonts w:eastAsia="Times New Roman"/>
                <w:sz w:val="20"/>
                <w:szCs w:val="20"/>
              </w:rPr>
              <w:t>-100965, во второй части заявки предоставил выписку (копию) из реестра членов саморегулируемой организации. В пункте 3.3 вышеуказанной выписки из</w:t>
            </w:r>
            <w:r w:rsidRPr="002B602D">
              <w:rPr>
                <w:rFonts w:eastAsia="Times New Roman"/>
                <w:sz w:val="20"/>
                <w:szCs w:val="20"/>
              </w:rPr>
              <w:t xml:space="preserve">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ного закона от 05.04.2013 № 44-ФЗ «О </w:t>
            </w:r>
            <w:r w:rsidRPr="002B602D">
              <w:rPr>
                <w:rFonts w:eastAsia="Times New Roman"/>
                <w:sz w:val="20"/>
                <w:szCs w:val="20"/>
              </w:rPr>
              <w:lastRenderedPageBreak/>
              <w:t>контрактной системе в сфере закупок товаров, работ, услуг для обеспечения государственных и муниципальных нужд" (Далее - Федеральный закон № 44-ФЗ) электронный аукцион является конкурентным способом определения поставщи</w:t>
            </w:r>
            <w:r w:rsidRPr="002B602D">
              <w:rPr>
                <w:rFonts w:eastAsia="Times New Roman"/>
                <w:sz w:val="20"/>
                <w:szCs w:val="20"/>
              </w:rPr>
              <w:t>ков. Таким образом, участник закупки не подтвердил соответствия требованиям установленным  в соответствии с пунктом 1 части 1 статьи 31 Федерального закона № 44-ФЗ , пункта 1 раздела 17 аукционной документации и раздела 19 аукционной документации.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>несоотв</w:t>
            </w:r>
            <w:r w:rsidRPr="002B602D">
              <w:rPr>
                <w:rFonts w:eastAsia="Times New Roman"/>
                <w:sz w:val="20"/>
                <w:szCs w:val="20"/>
              </w:rPr>
              <w:t>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B602D">
              <w:rPr>
                <w:rFonts w:eastAsia="Times New Roman"/>
                <w:sz w:val="20"/>
                <w:szCs w:val="20"/>
              </w:rPr>
              <w:br/>
            </w:r>
            <w:r w:rsidRPr="002B602D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ального закона № 44-ФЗ участник закупки предоставил договор подряда № 23 от 22.04.2019 на сумму 22 940 000,00 </w:t>
            </w:r>
            <w:proofErr w:type="spellStart"/>
            <w:r w:rsidRPr="002B602D">
              <w:rPr>
                <w:rFonts w:eastAsia="Times New Roman"/>
                <w:sz w:val="20"/>
                <w:szCs w:val="20"/>
              </w:rPr>
              <w:t>руб</w:t>
            </w:r>
            <w:proofErr w:type="spellEnd"/>
            <w:r w:rsidRPr="002B602D">
              <w:rPr>
                <w:rFonts w:eastAsia="Times New Roman"/>
                <w:sz w:val="20"/>
                <w:szCs w:val="20"/>
              </w:rPr>
              <w:t>, однако согласно предоставленным документам приемки выполненных работ по этому договору, сумма исполненных обязательств составила 19 116 669,0</w:t>
            </w:r>
            <w:r w:rsidRPr="002B602D">
              <w:rPr>
                <w:rFonts w:eastAsia="Times New Roman"/>
                <w:sz w:val="20"/>
                <w:szCs w:val="20"/>
              </w:rPr>
              <w:t>0 (справка о стоимости выполненных работ и затрат № 5 от 27.11.2019). Таким образом сумма исполненного контракта меньше 50% начальной (максимальной) цены контракта, так же не предоставлена копия разрешения на ввод объекта капитального строительства в экспл</w:t>
            </w:r>
            <w:r w:rsidRPr="002B602D">
              <w:rPr>
                <w:rFonts w:eastAsia="Times New Roman"/>
                <w:sz w:val="20"/>
                <w:szCs w:val="20"/>
              </w:rPr>
              <w:t>уатацию. Данные документы необходимы в соответствии с разделом 17 аукционной документации и Постановлением Правительства РФ от 04.02.2015 № 99 "Об установлении дополнительных требований к участникам закупки отдельных видов товаров, работ, услуг, случаев от</w:t>
            </w:r>
            <w:r w:rsidRPr="002B602D">
              <w:rPr>
                <w:rFonts w:eastAsia="Times New Roman"/>
                <w:sz w:val="20"/>
                <w:szCs w:val="20"/>
              </w:rPr>
              <w:t xml:space="preserve">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</w:t>
            </w:r>
            <w:r w:rsidRPr="002B602D">
              <w:rPr>
                <w:rFonts w:eastAsia="Times New Roman"/>
                <w:sz w:val="20"/>
                <w:szCs w:val="20"/>
              </w:rPr>
              <w:t>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      </w:r>
          </w:p>
        </w:tc>
        <w:tc>
          <w:tcPr>
            <w:tcW w:w="1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Ковалёва Наталья Юрьевна</w:t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E7" w:rsidRDefault="002B6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36E7" w:rsidRDefault="00B136E7">
      <w:pPr>
        <w:jc w:val="both"/>
        <w:rPr>
          <w:sz w:val="20"/>
          <w:szCs w:val="20"/>
        </w:rPr>
      </w:pPr>
    </w:p>
    <w:p w:rsidR="00B136E7" w:rsidRDefault="002B60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</w:t>
      </w:r>
      <w:r>
        <w:rPr>
          <w:rFonts w:eastAsia="Times New Roman"/>
          <w:sz w:val="20"/>
          <w:szCs w:val="20"/>
        </w:rPr>
        <w:t>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36E7" w:rsidRDefault="00B136E7">
      <w:pPr>
        <w:jc w:val="both"/>
        <w:rPr>
          <w:rFonts w:eastAsia="Times New Roman"/>
          <w:sz w:val="20"/>
          <w:szCs w:val="20"/>
        </w:rPr>
      </w:pPr>
    </w:p>
    <w:p w:rsidR="00B136E7" w:rsidRDefault="002B602D">
      <w:pPr>
        <w:jc w:val="both"/>
      </w:pPr>
      <w:r w:rsidRPr="002B60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36E7" w:rsidRDefault="00B136E7">
      <w:pPr>
        <w:jc w:val="both"/>
        <w:rPr>
          <w:rFonts w:eastAsia="Times New Roman"/>
          <w:sz w:val="20"/>
          <w:szCs w:val="20"/>
        </w:rPr>
      </w:pPr>
    </w:p>
    <w:p w:rsidR="00B136E7" w:rsidRDefault="002B602D">
      <w:r>
        <w:rPr>
          <w:rFonts w:eastAsia="Times New Roman"/>
          <w:sz w:val="20"/>
          <w:szCs w:val="20"/>
        </w:rPr>
        <w:t>Подписи</w:t>
      </w:r>
    </w:p>
    <w:p w:rsidR="00B136E7" w:rsidRDefault="00B136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36E7">
        <w:tc>
          <w:tcPr>
            <w:tcW w:w="3307" w:type="dxa"/>
            <w:shd w:val="clear" w:color="auto" w:fill="auto"/>
            <w:vAlign w:val="bottom"/>
          </w:tcPr>
          <w:p w:rsidR="00B136E7" w:rsidRDefault="002B6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6E7" w:rsidRDefault="00B136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6E7" w:rsidRDefault="002B602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B136E7">
        <w:tc>
          <w:tcPr>
            <w:tcW w:w="3307" w:type="dxa"/>
            <w:shd w:val="clear" w:color="auto" w:fill="auto"/>
            <w:vAlign w:val="bottom"/>
          </w:tcPr>
          <w:p w:rsidR="00B136E7" w:rsidRDefault="002B6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6E7" w:rsidRDefault="00B136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6E7" w:rsidRDefault="002B602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</w:t>
            </w:r>
            <w:r>
              <w:rPr>
                <w:sz w:val="20"/>
                <w:szCs w:val="20"/>
                <w:lang w:val="en-US"/>
              </w:rPr>
              <w:t>орь Николаевич</w:t>
            </w:r>
          </w:p>
        </w:tc>
      </w:tr>
      <w:tr w:rsidR="00B136E7">
        <w:tc>
          <w:tcPr>
            <w:tcW w:w="3307" w:type="dxa"/>
            <w:shd w:val="clear" w:color="auto" w:fill="auto"/>
            <w:vAlign w:val="bottom"/>
          </w:tcPr>
          <w:p w:rsidR="00B136E7" w:rsidRDefault="002B6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6E7" w:rsidRDefault="00B136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6E7" w:rsidRDefault="002B602D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2B602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36E7"/>
    <w:rsid w:val="002B602D"/>
    <w:rsid w:val="00B1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80A9A-DA51-4669-81AB-B7A94475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4</Pages>
  <Words>1723</Words>
  <Characters>9826</Characters>
  <Application>Microsoft Office Word</Application>
  <DocSecurity>0</DocSecurity>
  <Lines>81</Lines>
  <Paragraphs>23</Paragraphs>
  <ScaleCrop>false</ScaleCrop>
  <Company>Hewlett-Packard Company</Company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109</cp:revision>
  <dcterms:created xsi:type="dcterms:W3CDTF">2018-07-02T14:52:00Z</dcterms:created>
  <dcterms:modified xsi:type="dcterms:W3CDTF">2021-06-24T06:35:00Z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