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hanging="0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№03.3-4/178</w:t>
      </w:r>
      <w:r>
        <w:rPr>
          <w:rFonts w:eastAsia="Times New Roman"/>
          <w:b/>
          <w:bCs/>
          <w:sz w:val="20"/>
          <w:szCs w:val="20"/>
        </w:rPr>
        <w:t>0</w:t>
      </w:r>
    </w:p>
    <w:p>
      <w:pPr>
        <w:pStyle w:val="Normal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предварительной дезинфекции автоматизированной стирки"</w:t>
      </w:r>
    </w:p>
    <w:p>
      <w:pPr>
        <w:pStyle w:val="Normal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0744200000221003936) </w:t>
      </w:r>
    </w:p>
    <w:p>
      <w:pPr>
        <w:pStyle w:val="Normal"/>
        <w:ind w:left="0" w:right="0" w:hanging="0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left="0" w:right="0" w:hanging="0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10313" w:type="dxa"/>
        <w:jc w:val="left"/>
        <w:tblInd w:w="-39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8"/>
        <w:gridCol w:w="5274"/>
      </w:tblGrid>
      <w:tr>
        <w:trPr/>
        <w:tc>
          <w:tcPr>
            <w:tcW w:w="5038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Cs/>
                <w:color w:val="000000"/>
                <w:sz w:val="16"/>
                <w:szCs w:val="16"/>
              </w:rPr>
              <w:t>г. Курск</w:t>
            </w:r>
          </w:p>
        </w:tc>
        <w:tc>
          <w:tcPr>
            <w:tcW w:w="5274" w:type="dxa"/>
            <w:tcBorders/>
          </w:tcPr>
          <w:p>
            <w:pPr>
              <w:pStyle w:val="Style26"/>
              <w:widowControl w:val="false"/>
              <w:spacing w:before="0" w:after="0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«</w:t>
            </w:r>
            <w:r>
              <w:rPr>
                <w:rFonts w:eastAsia="Calibri" w:cs="Times New Roman"/>
                <w:color w:val="000000"/>
                <w:sz w:val="16"/>
                <w:szCs w:val="16"/>
                <w:lang w:val="ru-RU" w:eastAsia="zh-CN" w:bidi="ar-SA"/>
              </w:rPr>
              <w:t>23</w:t>
            </w: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rFonts w:cs="Times New Roman"/>
                <w:sz w:val="16"/>
                <w:szCs w:val="16"/>
                <w:lang w:val="ru-RU"/>
              </w:rPr>
              <w:t xml:space="preserve"> июн</w:t>
            </w:r>
            <w:r>
              <w:rPr>
                <w:rFonts w:eastAsia="Calibri" w:cs="Times New Roman"/>
                <w:color w:val="000000"/>
                <w:sz w:val="16"/>
                <w:szCs w:val="16"/>
                <w:lang w:val="ru-RU" w:eastAsia="zh-CN" w:bidi="ar-SA"/>
              </w:rPr>
              <w:t>я</w:t>
            </w:r>
            <w:r>
              <w:rPr>
                <w:rFonts w:cs="Times New Roman"/>
                <w:sz w:val="16"/>
                <w:szCs w:val="16"/>
                <w:lang w:val="ru-RU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2021 года</w:t>
            </w:r>
          </w:p>
        </w:tc>
      </w:tr>
      <w:tr>
        <w:trPr/>
        <w:tc>
          <w:tcPr>
            <w:tcW w:w="5038" w:type="dxa"/>
            <w:tcBorders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Arial" w:cs="Times New Roman"/>
                <w:bCs/>
                <w:color w:val="000000"/>
                <w:sz w:val="16"/>
                <w:szCs w:val="16"/>
                <w:lang w:val="ru-RU" w:eastAsia="zh-CN" w:bidi="ar-SA"/>
              </w:rPr>
            </w:pPr>
            <w:r>
              <w:rPr>
                <w:rFonts w:eastAsia="Arial" w:cs="Times New Roman"/>
                <w:bCs/>
                <w:color w:val="000000"/>
                <w:sz w:val="16"/>
                <w:szCs w:val="16"/>
                <w:lang w:val="ru-RU" w:eastAsia="zh-CN" w:bidi="ar-SA"/>
              </w:rPr>
              <w:t>Красная площадь, 6</w:t>
            </w:r>
          </w:p>
        </w:tc>
        <w:tc>
          <w:tcPr>
            <w:tcW w:w="5274" w:type="dxa"/>
            <w:tcBorders/>
          </w:tcPr>
          <w:p>
            <w:pPr>
              <w:pStyle w:val="Normal"/>
              <w:widowControl w:val="false"/>
              <w:spacing w:before="0" w:after="0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Arial" w:cs="Times New Roman"/>
                <w:bCs/>
                <w:color w:val="000000"/>
                <w:kern w:val="0"/>
                <w:sz w:val="16"/>
                <w:szCs w:val="16"/>
                <w:lang w:val="ru-RU" w:eastAsia="zh-CN" w:bidi="ar-SA"/>
              </w:rPr>
              <w:t>15.40</w:t>
            </w:r>
            <w:r>
              <w:rPr>
                <w:rFonts w:cs="Times New Roman"/>
                <w:bCs/>
                <w:color w:val="000000"/>
                <w:sz w:val="16"/>
                <w:szCs w:val="16"/>
              </w:rPr>
              <w:t>(время московское)</w:t>
            </w:r>
          </w:p>
        </w:tc>
      </w:tr>
    </w:tbl>
    <w:p>
      <w:pPr>
        <w:pStyle w:val="Normal"/>
        <w:ind w:left="0" w:right="0" w:hanging="0"/>
        <w:jc w:val="righ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left="0" w:right="0" w:firstLine="312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"ГОСПИТАЛЬ ДЛЯ ВЕТЕРАНОВ ВОЙН" КОМИТЕТА ЗДРАВООХРАНЕНИЯ КУРСКОЙ ОБЛАСТИ</w:t>
      </w:r>
    </w:p>
    <w:p>
      <w:pPr>
        <w:pStyle w:val="Normal"/>
        <w:ind w:left="0" w:right="0" w:firstLine="312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left="0" w:right="0" w:firstLine="312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предварительной дезинфекции автоматизированной стирки </w:t>
      </w:r>
    </w:p>
    <w:p>
      <w:pPr>
        <w:pStyle w:val="Normal"/>
        <w:ind w:left="0" w:right="0" w:firstLine="312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212463002618946320100100100019601244</w:t>
      </w:r>
    </w:p>
    <w:p>
      <w:pPr>
        <w:pStyle w:val="Normal"/>
        <w:ind w:left="0" w:right="0" w:firstLine="312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389 360 (Триста восемьдесят девять тысяч триста шестьдесят) рублей 00 копеек.</w:t>
      </w:r>
    </w:p>
    <w:p>
      <w:pPr>
        <w:pStyle w:val="Normal"/>
        <w:ind w:left="0" w:right="0" w:firstLine="312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0"/>
          <w:szCs w:val="20"/>
        </w:rPr>
        <w:t>Снижение</w:t>
      </w:r>
      <w:r>
        <w:rPr>
          <w:rFonts w:eastAsia="Times New Roman"/>
          <w:b/>
          <w:bCs/>
          <w:i/>
          <w:i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i/>
          <w:iCs/>
          <w:sz w:val="20"/>
          <w:szCs w:val="20"/>
        </w:rPr>
        <w:t>НМЦК</w:t>
      </w:r>
      <w:r>
        <w:rPr>
          <w:rFonts w:eastAsia="Times New Roman"/>
          <w:b/>
          <w:bCs/>
          <w:i/>
          <w:iCs/>
          <w:sz w:val="20"/>
          <w:szCs w:val="20"/>
          <w:lang w:val="en-US"/>
        </w:rPr>
        <w:t>, %: 66.50</w:t>
      </w:r>
    </w:p>
    <w:p>
      <w:pPr>
        <w:pStyle w:val="Normal"/>
        <w:ind w:left="0" w:right="0" w:firstLine="312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firstLine="312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Состав аукционной комиссии: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</w:r>
    </w:p>
    <w:tbl>
      <w:tblPr>
        <w:tblW w:w="9975" w:type="dxa"/>
        <w:jc w:val="left"/>
        <w:tblInd w:w="-7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45"/>
        <w:gridCol w:w="2991"/>
        <w:gridCol w:w="2002"/>
        <w:gridCol w:w="4636"/>
      </w:tblGrid>
      <w:tr>
        <w:trPr/>
        <w:tc>
          <w:tcPr>
            <w:tcW w:w="345" w:type="dxa"/>
            <w:tcBorders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991" w:type="dxa"/>
            <w:tcBorders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Томилин Артём Андреевич</w:t>
            </w:r>
          </w:p>
        </w:tc>
        <w:tc>
          <w:tcPr>
            <w:tcW w:w="2002" w:type="dxa"/>
            <w:tcBorders/>
          </w:tcPr>
          <w:p>
            <w:pPr>
              <w:pStyle w:val="Style24"/>
              <w:widowControl w:val="false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Заместитель председателя комиссии</w:t>
            </w:r>
          </w:p>
        </w:tc>
        <w:tc>
          <w:tcPr>
            <w:tcW w:w="4636" w:type="dxa"/>
            <w:tcBorders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начальника отдела закупок в сфере культуры и спорта ОКУ «Центр закупок Курской области»</w:t>
            </w:r>
          </w:p>
        </w:tc>
      </w:tr>
      <w:tr>
        <w:trPr/>
        <w:tc>
          <w:tcPr>
            <w:tcW w:w="345" w:type="dxa"/>
            <w:tcBorders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991" w:type="dxa"/>
            <w:tcBorders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Енина Полина Олеговна</w:t>
            </w:r>
          </w:p>
        </w:tc>
        <w:tc>
          <w:tcPr>
            <w:tcW w:w="2002" w:type="dxa"/>
            <w:tcBorders/>
          </w:tcPr>
          <w:p>
            <w:pPr>
              <w:pStyle w:val="Style24"/>
              <w:widowControl w:val="false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Секретарь комиссии</w:t>
            </w:r>
          </w:p>
        </w:tc>
        <w:tc>
          <w:tcPr>
            <w:tcW w:w="4636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kern w:val="2"/>
                <w:sz w:val="16"/>
                <w:szCs w:val="16"/>
                <w:lang w:val="ru-RU" w:eastAsia="zh-CN" w:bidi="ar-SA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sz w:val="16"/>
                <w:szCs w:val="16"/>
                <w:lang w:val="ru-RU" w:eastAsia="ru-RU" w:bidi="hi-IN"/>
              </w:rPr>
              <w:t>отдела закупок в сфере культуры и спорта ОКУ ««Центр закупок Курской области»</w:t>
            </w:r>
          </w:p>
        </w:tc>
      </w:tr>
      <w:tr>
        <w:trPr/>
        <w:tc>
          <w:tcPr>
            <w:tcW w:w="345" w:type="dxa"/>
            <w:tcBorders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91" w:type="dxa"/>
            <w:tcBorders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Позднякова Галина Алексеевна</w:t>
            </w:r>
          </w:p>
        </w:tc>
        <w:tc>
          <w:tcPr>
            <w:tcW w:w="2002" w:type="dxa"/>
            <w:tcBorders/>
          </w:tcPr>
          <w:p>
            <w:pPr>
              <w:pStyle w:val="Style24"/>
              <w:widowControl w:val="false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4636" w:type="dxa"/>
            <w:tcBorders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Заместитель главного врача по ЭВ ОБУЗ "Госпиталь для ветеранов войн"</w:t>
            </w:r>
          </w:p>
        </w:tc>
      </w:tr>
      <w:tr>
        <w:trPr/>
        <w:tc>
          <w:tcPr>
            <w:tcW w:w="345" w:type="dxa"/>
            <w:tcBorders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991" w:type="dxa"/>
            <w:tcBorders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Петрова Валентина Александровна</w:t>
            </w:r>
          </w:p>
        </w:tc>
        <w:tc>
          <w:tcPr>
            <w:tcW w:w="2002" w:type="dxa"/>
            <w:tcBorders/>
          </w:tcPr>
          <w:p>
            <w:pPr>
              <w:pStyle w:val="Style24"/>
              <w:widowControl w:val="false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4636" w:type="dxa"/>
            <w:tcBorders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Главный бухгалтер ОБУЗ "Госпиталь для ветеранов войн"</w:t>
            </w:r>
          </w:p>
        </w:tc>
      </w:tr>
      <w:tr>
        <w:trPr/>
        <w:tc>
          <w:tcPr>
            <w:tcW w:w="345" w:type="dxa"/>
            <w:tcBorders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991" w:type="dxa"/>
            <w:tcBorders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Домекин Валерий Алексеевич</w:t>
            </w:r>
          </w:p>
        </w:tc>
        <w:tc>
          <w:tcPr>
            <w:tcW w:w="2002" w:type="dxa"/>
            <w:tcBorders/>
          </w:tcPr>
          <w:p>
            <w:pPr>
              <w:pStyle w:val="Style24"/>
              <w:widowControl w:val="false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4636" w:type="dxa"/>
            <w:tcBorders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Главный врач ОБУЗ "Госпиталь для ветеранов войн"</w:t>
            </w:r>
          </w:p>
        </w:tc>
      </w:tr>
      <w:tr>
        <w:trPr/>
        <w:tc>
          <w:tcPr>
            <w:tcW w:w="345" w:type="dxa"/>
            <w:tcBorders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991" w:type="dxa"/>
            <w:tcBorders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Тарасова Анастасия Андреевна</w:t>
            </w:r>
          </w:p>
        </w:tc>
        <w:tc>
          <w:tcPr>
            <w:tcW w:w="2002" w:type="dxa"/>
            <w:tcBorders/>
          </w:tcPr>
          <w:p>
            <w:pPr>
              <w:pStyle w:val="Style24"/>
              <w:widowControl w:val="false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4636" w:type="dxa"/>
            <w:tcBorders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Экономист ОБУЗ "Госпиталь для ветеранов войн"</w:t>
            </w:r>
          </w:p>
        </w:tc>
      </w:tr>
    </w:tbl>
    <w:p>
      <w:pPr>
        <w:pStyle w:val="2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/>
          <w:i/>
          <w:iCs/>
          <w:color w:val="000000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</w:rPr>
      </w:r>
    </w:p>
    <w:p>
      <w:pPr>
        <w:pStyle w:val="2"/>
        <w:widowControl/>
        <w:bidi w:val="0"/>
        <w:spacing w:lineRule="auto" w:line="240" w:before="0" w:after="0"/>
        <w:ind w:left="0" w:right="0" w:firstLine="34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bCs w:val="false"/>
          <w:i/>
          <w:iCs/>
          <w:color w:val="000000"/>
          <w:sz w:val="20"/>
          <w:szCs w:val="20"/>
        </w:rPr>
        <w:t>На заседании</w:t>
      </w:r>
      <w:r>
        <w:rPr>
          <w:rFonts w:eastAsia="Times New Roman" w:cs="Times New Roman"/>
          <w:b w:val="false"/>
          <w:bCs w:val="false"/>
          <w:i/>
          <w:iCs/>
          <w:color w:val="000000"/>
          <w:sz w:val="20"/>
          <w:szCs w:val="20"/>
          <w:lang w:val="ru-RU"/>
        </w:rPr>
        <w:t xml:space="preserve"> Аукционной </w:t>
      </w:r>
      <w:r>
        <w:rPr>
          <w:rFonts w:eastAsia="Times New Roman" w:cs="Times New Roman"/>
          <w:b w:val="false"/>
          <w:bCs w:val="false"/>
          <w:i/>
          <w:iCs/>
          <w:color w:val="000000"/>
          <w:sz w:val="20"/>
          <w:szCs w:val="20"/>
        </w:rPr>
        <w:t>комиссии присутствовало</w:t>
      </w:r>
      <w:r>
        <w:rPr>
          <w:rFonts w:eastAsia="Times New Roman" w:cs="Times New Roman"/>
          <w:b w:val="false"/>
          <w:bCs w:val="false"/>
          <w:i/>
          <w:iCs/>
          <w:color w:val="000000"/>
          <w:sz w:val="20"/>
          <w:szCs w:val="20"/>
          <w:lang w:val="ru-RU"/>
        </w:rPr>
        <w:t xml:space="preserve"> 6 </w:t>
      </w:r>
      <w:r>
        <w:rPr>
          <w:rFonts w:eastAsia="Times New Roman" w:cs="Times New Roman"/>
          <w:b w:val="false"/>
          <w:bCs w:val="false"/>
          <w:i/>
          <w:iCs/>
          <w:color w:val="000000"/>
          <w:sz w:val="20"/>
          <w:szCs w:val="20"/>
        </w:rPr>
        <w:t>член</w:t>
      </w:r>
      <w:r>
        <w:rPr>
          <w:rFonts w:eastAsia="Times New Roman" w:cs="Times New Roman"/>
          <w:b w:val="false"/>
          <w:bCs w:val="false"/>
          <w:i/>
          <w:iCs/>
          <w:color w:val="000000"/>
          <w:sz w:val="20"/>
          <w:szCs w:val="20"/>
          <w:lang w:val="ru-RU"/>
        </w:rPr>
        <w:t>ов</w:t>
      </w:r>
      <w:r>
        <w:rPr>
          <w:rFonts w:eastAsia="Times New Roman" w:cs="Times New Roman"/>
          <w:b w:val="false"/>
          <w:bCs w:val="false"/>
          <w:i/>
          <w:iCs/>
          <w:color w:val="000000"/>
          <w:sz w:val="20"/>
          <w:szCs w:val="20"/>
        </w:rPr>
        <w:t xml:space="preserve"> комиссии. </w:t>
      </w:r>
      <w:r>
        <w:rPr>
          <w:rFonts w:eastAsia="Times New Roman" w:cs="Times New Roman"/>
          <w:b w:val="false"/>
          <w:bCs w:val="false"/>
          <w:i/>
          <w:iCs/>
          <w:color w:val="000000"/>
          <w:sz w:val="20"/>
          <w:szCs w:val="20"/>
          <w:lang w:val="ru-RU"/>
        </w:rPr>
        <w:t>Аукционная к</w:t>
      </w:r>
      <w:r>
        <w:rPr>
          <w:rFonts w:eastAsia="Times New Roman" w:cs="Times New Roman"/>
          <w:b w:val="false"/>
          <w:bCs w:val="false"/>
          <w:i/>
          <w:iCs/>
          <w:color w:val="000000"/>
          <w:sz w:val="20"/>
          <w:szCs w:val="20"/>
        </w:rPr>
        <w:t>омиссия правомочна принимать решения.</w:t>
      </w:r>
    </w:p>
    <w:p>
      <w:pPr>
        <w:pStyle w:val="Normal"/>
        <w:ind w:left="0" w:right="0"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34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ind w:left="0" w:right="0"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838" w:type="dxa"/>
        <w:jc w:val="left"/>
        <w:tblInd w:w="3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700"/>
        <w:gridCol w:w="1713"/>
        <w:gridCol w:w="2737"/>
        <w:gridCol w:w="1349"/>
        <w:gridCol w:w="3339"/>
      </w:tblGrid>
      <w:tr>
        <w:trPr>
          <w:trHeight w:val="285" w:hRule="atLeast"/>
        </w:trPr>
        <w:tc>
          <w:tcPr>
            <w:tcW w:w="9838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i/>
                <w:i/>
                <w:i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i/>
                <w:iCs/>
                <w:sz w:val="20"/>
                <w:szCs w:val="20"/>
              </w:rPr>
              <w:t>Сведения об участниках аукциона:</w:t>
            </w:r>
          </w:p>
          <w:p>
            <w:pPr>
              <w:pStyle w:val="Normal"/>
              <w:widowControl w:val="false"/>
              <w:bidi w:val="0"/>
              <w:spacing w:lineRule="atLeast" w:line="0" w:before="0" w:after="0"/>
              <w:ind w:left="567" w:right="0" w:firstLine="567"/>
              <w:jc w:val="both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На основании протокола проведения электронного аукциона 074420000022100</w:t>
            </w:r>
            <w:r>
              <w:rPr>
                <w:rFonts w:eastAsia="Times New Roman" w:cs="Times New Roman"/>
                <w:color w:val="00000A"/>
                <w:kern w:val="0"/>
                <w:sz w:val="18"/>
                <w:szCs w:val="18"/>
                <w:lang w:val="ru-RU" w:eastAsia="ru-RU" w:bidi="ar-SA"/>
              </w:rPr>
              <w:t>3936</w:t>
            </w:r>
            <w:r>
              <w:rPr>
                <w:rFonts w:eastAsia="Times New Roman" w:cs="Times New Roman"/>
                <w:sz w:val="18"/>
                <w:szCs w:val="18"/>
              </w:rPr>
              <w:t xml:space="preserve"> были рассмотрены вторые части заявок на участие в аукционе следующих участников аукциона:</w:t>
            </w:r>
          </w:p>
          <w:tbl>
            <w:tblPr>
              <w:tblW w:w="10855" w:type="dxa"/>
              <w:jc w:val="left"/>
              <w:tblInd w:w="33" w:type="dxa"/>
              <w:tblLayout w:type="fixed"/>
              <w:tblCellMar>
                <w:top w:w="0" w:type="dxa"/>
                <w:left w:w="5" w:type="dxa"/>
                <w:bottom w:w="0" w:type="dxa"/>
                <w:right w:w="5" w:type="dxa"/>
              </w:tblCellMar>
            </w:tblPr>
            <w:tblGrid>
              <w:gridCol w:w="849"/>
              <w:gridCol w:w="1301"/>
              <w:gridCol w:w="3862"/>
              <w:gridCol w:w="1251"/>
              <w:gridCol w:w="1462"/>
              <w:gridCol w:w="2129"/>
            </w:tblGrid>
            <w:tr>
              <w:trPr>
                <w:trHeight w:val="100" w:hRule="atLeast"/>
              </w:trPr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Номер по ранжированию</w:t>
                  </w:r>
                </w:p>
              </w:tc>
              <w:tc>
                <w:tcPr>
                  <w:tcW w:w="1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Идентификационный номер заявки</w:t>
                  </w:r>
                </w:p>
              </w:tc>
              <w:tc>
                <w:tcPr>
                  <w:tcW w:w="3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Наименование участника</w:t>
                  </w:r>
                </w:p>
              </w:tc>
              <w:tc>
                <w:tcPr>
                  <w:tcW w:w="12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ИНН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Предложение о цене контракта (руб.)</w:t>
                  </w:r>
                </w:p>
              </w:tc>
              <w:tc>
                <w:tcPr>
                  <w:tcW w:w="2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left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b/>
                      <w:sz w:val="16"/>
                      <w:szCs w:val="16"/>
                    </w:rPr>
                    <w:t>Снижение, %</w:t>
                  </w:r>
                </w:p>
              </w:tc>
            </w:tr>
            <w:tr>
              <w:trPr>
                <w:trHeight w:val="100" w:hRule="atLeast"/>
              </w:trPr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Style24"/>
                    <w:widowControl w:val="false"/>
                    <w:ind w:left="0" w:right="0" w:hanging="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</w:t>
                  </w:r>
                </w:p>
              </w:tc>
              <w:tc>
                <w:tcPr>
                  <w:tcW w:w="1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Style24"/>
                    <w:widowControl w:val="false"/>
                    <w:ind w:left="0" w:right="0" w:hanging="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EA-100553</w:t>
                  </w:r>
                </w:p>
              </w:tc>
              <w:tc>
                <w:tcPr>
                  <w:tcW w:w="3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ind w:left="0" w:right="0" w:hanging="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ОБЩЕСТВО С ОГРАНИЧЕННОЙ ОТВЕТСТВЕННОСТЬЮ "КОМПЬЮТЕР СЕРВИС"</w:t>
                  </w:r>
                </w:p>
              </w:tc>
              <w:tc>
                <w:tcPr>
                  <w:tcW w:w="12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ind w:left="0" w:right="0" w:hanging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rFonts w:eastAsia="Times New Roman" w:cs="Times New Roman"/>
                      <w:sz w:val="16"/>
                      <w:szCs w:val="16"/>
                      <w:lang w:val="en-US"/>
                    </w:rPr>
                    <w:t>3661075635</w:t>
                  </w:r>
                </w:p>
              </w:tc>
              <w:tc>
                <w:tcPr>
                  <w:tcW w:w="14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130 435,60</w:t>
                  </w:r>
                </w:p>
              </w:tc>
              <w:tc>
                <w:tcPr>
                  <w:tcW w:w="2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left"/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66,50</w:t>
                  </w:r>
                </w:p>
              </w:tc>
            </w:tr>
            <w:tr>
              <w:trPr>
                <w:trHeight w:val="100" w:hRule="atLeast"/>
              </w:trPr>
              <w:tc>
                <w:tcPr>
                  <w:tcW w:w="84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Style24"/>
                    <w:widowControl w:val="false"/>
                    <w:ind w:left="0" w:right="0" w:hanging="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2</w:t>
                  </w:r>
                </w:p>
              </w:tc>
              <w:tc>
                <w:tcPr>
                  <w:tcW w:w="130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Style24"/>
                    <w:widowControl w:val="false"/>
                    <w:ind w:left="0" w:right="0" w:hanging="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EA-100719</w:t>
                  </w:r>
                </w:p>
              </w:tc>
              <w:tc>
                <w:tcPr>
                  <w:tcW w:w="3862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ind w:left="0" w:right="0" w:hanging="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 xml:space="preserve">ОБЩЕСТВО С ОГРАНИЧЕННОЙ ОТВЕТСТВЕННОСТЬЮ "БЫТСЕРВИС-КОМФОРТ" </w:t>
                  </w:r>
                </w:p>
              </w:tc>
              <w:tc>
                <w:tcPr>
                  <w:tcW w:w="1251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ind w:left="0" w:right="0" w:hanging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4632119093</w:t>
                  </w:r>
                </w:p>
              </w:tc>
              <w:tc>
                <w:tcPr>
                  <w:tcW w:w="1462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center"/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132 382,40</w:t>
                  </w:r>
                </w:p>
              </w:tc>
              <w:tc>
                <w:tcPr>
                  <w:tcW w:w="212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</w:tabs>
                    <w:jc w:val="left"/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</w:pPr>
                  <w:r>
                    <w:rPr>
                      <w:rFonts w:eastAsia="Times New Roman" w:cs="Times New Roman"/>
                      <w:color w:val="00000A"/>
                      <w:kern w:val="0"/>
                      <w:sz w:val="16"/>
                      <w:szCs w:val="16"/>
                      <w:lang w:val="ru-RU" w:eastAsia="ru-RU" w:bidi="ar-SA"/>
                    </w:rPr>
                    <w:t>66,00</w:t>
                  </w:r>
                </w:p>
              </w:tc>
            </w:tr>
          </w:tbl>
          <w:p>
            <w:pPr>
              <w:pStyle w:val="Normal"/>
              <w:widowControl w:val="false"/>
              <w:spacing w:lineRule="atLeast" w:line="0" w:before="0" w:after="0"/>
              <w:ind w:left="0" w:right="0" w:hang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</w:tc>
      </w:tr>
      <w:tr>
        <w:trPr/>
        <w:tc>
          <w:tcPr>
            <w:tcW w:w="9838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0" w:right="0" w:firstLine="425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ind w:left="0" w:right="0" w:firstLine="425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>Аукционная комиссия, рассмотрела в соответствии со ст. 69 Федерального закона № 44-ФЗ   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      </w:r>
          </w:p>
          <w:p>
            <w:pPr>
              <w:pStyle w:val="Normal"/>
              <w:widowControl w:val="false"/>
              <w:ind w:left="0" w:right="0" w:firstLine="425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100" w:hRule="atLeast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 xml:space="preserve">№ 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>п/п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Участник закупки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Обоснование решения</w:t>
            </w:r>
          </w:p>
        </w:tc>
      </w:tr>
      <w:tr>
        <w:trPr>
          <w:trHeight w:val="100" w:hRule="atLeast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EA-100553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0" w:right="0" w:hanging="0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ООО</w:t>
            </w:r>
            <w:r>
              <w:rPr>
                <w:sz w:val="16"/>
                <w:szCs w:val="16"/>
                <w:lang w:val="en-US"/>
              </w:rPr>
              <w:t>"КОМПЬЮТЕР СЕРВИС"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100" w:hRule="atLeast"/>
        </w:trPr>
        <w:tc>
          <w:tcPr>
            <w:tcW w:w="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7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EA-100719</w:t>
            </w:r>
          </w:p>
        </w:tc>
        <w:tc>
          <w:tcPr>
            <w:tcW w:w="27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0" w:right="0" w:hanging="0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ООО</w:t>
            </w:r>
            <w:r>
              <w:rPr>
                <w:sz w:val="16"/>
                <w:szCs w:val="16"/>
                <w:lang w:val="en-US"/>
              </w:rPr>
              <w:t xml:space="preserve"> "БЫТСЕРВИС-КОМФОРТ" 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3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left="0" w:right="0"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sz w:val="16"/>
          <w:szCs w:val="16"/>
        </w:rPr>
      </w:pPr>
      <w:r>
        <w:rPr>
          <w:rFonts w:eastAsia="Times New Roman" w:cs="Times New Roman"/>
          <w:sz w:val="16"/>
          <w:szCs w:val="16"/>
        </w:rPr>
        <w:t xml:space="preserve">Сведения о решении каждого члена аукционной комиссии: </w:t>
      </w:r>
    </w:p>
    <w:tbl>
      <w:tblPr>
        <w:tblW w:w="9931" w:type="dxa"/>
        <w:jc w:val="left"/>
        <w:tblInd w:w="-10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2100"/>
        <w:gridCol w:w="1188"/>
        <w:gridCol w:w="2725"/>
        <w:gridCol w:w="1300"/>
        <w:gridCol w:w="2618"/>
      </w:tblGrid>
      <w:tr>
        <w:trPr>
          <w:trHeight w:val="100" w:hRule="atLeast"/>
        </w:trPr>
        <w:tc>
          <w:tcPr>
            <w:tcW w:w="2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3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16"/>
                <w:szCs w:val="16"/>
                <w:lang w:val="ru-RU" w:eastAsia="ru-RU" w:bidi="ar-SA"/>
              </w:rPr>
              <w:t>ООО</w:t>
            </w:r>
            <w:r>
              <w:rPr>
                <w:b/>
                <w:bCs/>
                <w:sz w:val="16"/>
                <w:szCs w:val="16"/>
                <w:lang w:val="en-US"/>
              </w:rPr>
              <w:t>"КОМПЬЮТЕР СЕРВИС"</w:t>
            </w:r>
          </w:p>
        </w:tc>
        <w:tc>
          <w:tcPr>
            <w:tcW w:w="3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" w:cs="Times New Roman" w:eastAsiaTheme="minorEastAsia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ООО</w:t>
            </w:r>
            <w:r>
              <w:rPr>
                <w:rFonts w:eastAsia="Times New Roman" w:cs="Times New Roman"/>
                <w:b/>
                <w:color w:val="00000A"/>
                <w:kern w:val="0"/>
                <w:sz w:val="16"/>
                <w:szCs w:val="16"/>
                <w:lang w:val="en-US" w:eastAsia="ru-RU" w:bidi="ar-SA"/>
              </w:rPr>
              <w:t xml:space="preserve"> "БЫТСЕРВИС-КОМФОРТ" </w:t>
            </w:r>
          </w:p>
        </w:tc>
      </w:tr>
      <w:tr>
        <w:trPr>
          <w:trHeight w:val="100" w:hRule="atLeast"/>
        </w:trPr>
        <w:tc>
          <w:tcPr>
            <w:tcW w:w="21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 w:eastAsia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</w:r>
          </w:p>
        </w:tc>
        <w:tc>
          <w:tcPr>
            <w:tcW w:w="3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Заявка №</w:t>
            </w:r>
            <w:r>
              <w:rPr>
                <w:rFonts w:eastAsia="Times New Roman" w:cs="Times New Roman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ЕА-100553</w:t>
            </w:r>
          </w:p>
        </w:tc>
        <w:tc>
          <w:tcPr>
            <w:tcW w:w="3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Заявка №</w:t>
            </w:r>
            <w:r>
              <w:rPr>
                <w:rFonts w:eastAsia="Times New Roman" w:cs="Times New Roman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ЕА-100719</w:t>
            </w:r>
          </w:p>
        </w:tc>
      </w:tr>
      <w:tr>
        <w:trPr>
          <w:trHeight w:val="100" w:hRule="atLeast"/>
        </w:trPr>
        <w:tc>
          <w:tcPr>
            <w:tcW w:w="21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 w:eastAsia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Основание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Томилин Артём Андреевич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Енина Полина Олеговна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Позднякова Галина Алексеевна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Петрова Валентина Александровна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Домекин Валерий Алексеевич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7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1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ind w:left="0" w:right="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Тарасова Анастасия Андреевна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7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2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3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6</w:t>
            </w:r>
          </w:p>
        </w:tc>
        <w:tc>
          <w:tcPr>
            <w:tcW w:w="3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3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6</w:t>
            </w:r>
          </w:p>
        </w:tc>
        <w:tc>
          <w:tcPr>
            <w:tcW w:w="3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>
        <w:trPr>
          <w:trHeight w:val="100" w:hRule="atLeast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3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0</w:t>
            </w:r>
          </w:p>
        </w:tc>
        <w:tc>
          <w:tcPr>
            <w:tcW w:w="3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</w:tbl>
    <w:p>
      <w:pPr>
        <w:pStyle w:val="Normal"/>
        <w:ind w:left="0" w:right="0" w:firstLine="425"/>
        <w:jc w:val="both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hanging="0"/>
        <w:jc w:val="center"/>
        <w:rPr>
          <w:b/>
          <w:b/>
          <w:bCs/>
          <w:i w:val="false"/>
          <w:i w:val="false"/>
          <w:iCs w:val="false"/>
          <w:sz w:val="20"/>
          <w:szCs w:val="20"/>
        </w:rPr>
      </w:pPr>
      <w:r>
        <w:rPr>
          <w:rFonts w:eastAsia="Times New Roman"/>
          <w:b/>
          <w:bCs/>
          <w:i w:val="false"/>
          <w:iCs w:val="false"/>
          <w:sz w:val="20"/>
          <w:szCs w:val="20"/>
        </w:rPr>
        <w:t>Подписи</w:t>
      </w:r>
    </w:p>
    <w:p>
      <w:pPr>
        <w:pStyle w:val="Normal"/>
        <w:ind w:left="0" w:right="0"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713" w:type="dxa"/>
        <w:jc w:val="left"/>
        <w:tblInd w:w="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2384"/>
        <w:gridCol w:w="2250"/>
      </w:tblGrid>
      <w:tr>
        <w:trPr>
          <w:trHeight w:val="347" w:hRule="atLeast"/>
        </w:trPr>
        <w:tc>
          <w:tcPr>
            <w:tcW w:w="5079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0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  <w:t>Заместитель председателя Аукцио</w:t>
            </w:r>
            <w:r>
              <w:rPr>
                <w:rStyle w:val="Style17"/>
                <w:rFonts w:eastAsia="Arial"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  <w:t>нной</w:t>
            </w:r>
            <w:r>
              <w:rPr>
                <w:rStyle w:val="Style17"/>
                <w:rFonts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  <w:t xml:space="preserve"> комиссии: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0"/>
              <w:ind w:left="0" w:right="0" w:hanging="0"/>
              <w:jc w:val="both"/>
              <w:rPr>
                <w:rFonts w:cs="Times New Roman"/>
                <w:b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3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ind w:left="0" w:right="0" w:hanging="0"/>
              <w:jc w:val="both"/>
              <w:rPr>
                <w:rFonts w:eastAsia="Arial" w:cs="Times New Roman"/>
                <w:b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</w:pPr>
            <w:r>
              <w:rPr>
                <w:rFonts w:eastAsia="Arial"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</w:r>
          </w:p>
        </w:tc>
        <w:tc>
          <w:tcPr>
            <w:tcW w:w="225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pacing w:before="0" w:after="0"/>
              <w:ind w:left="0" w:right="0" w:hanging="0"/>
              <w:rPr/>
            </w:pPr>
            <w:r>
              <w:rPr>
                <w:rStyle w:val="Style17"/>
                <w:rFonts w:cs="Times New Roman"/>
                <w:b w:val="false"/>
                <w:bCs w:val="false"/>
                <w:strike w:val="false"/>
                <w:dstrike w:val="false"/>
                <w:color w:val="000000"/>
                <w:sz w:val="20"/>
                <w:szCs w:val="20"/>
                <w:u w:val="none"/>
              </w:rPr>
              <w:t>А. А. Томилин</w:t>
            </w:r>
          </w:p>
        </w:tc>
      </w:tr>
      <w:tr>
        <w:trPr>
          <w:trHeight w:val="201" w:hRule="atLeast"/>
        </w:trPr>
        <w:tc>
          <w:tcPr>
            <w:tcW w:w="5079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0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  <w:t>Члены</w:t>
            </w:r>
            <w:r>
              <w:rPr>
                <w:rFonts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  <w:t xml:space="preserve"> Аукционной комиссии:</w:t>
            </w:r>
          </w:p>
        </w:tc>
        <w:tc>
          <w:tcPr>
            <w:tcW w:w="23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ind w:left="0" w:right="0" w:hanging="0"/>
              <w:jc w:val="both"/>
              <w:rPr>
                <w:rFonts w:cs="Times New Roman"/>
                <w:b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25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ind w:left="0" w:right="0" w:hanging="0"/>
              <w:rPr>
                <w:rFonts w:cs="Times New Roman"/>
                <w:b w:val="false"/>
                <w:b w:val="false"/>
                <w:bCs w:val="false"/>
                <w:strike w:val="false"/>
                <w:dstrike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Times New Roman"/>
                <w:b w:val="false"/>
                <w:bCs w:val="false"/>
                <w:strike w:val="false"/>
                <w:dstrike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201" w:hRule="atLeast"/>
        </w:trPr>
        <w:tc>
          <w:tcPr>
            <w:tcW w:w="5079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napToGrid w:val="false"/>
              <w:spacing w:before="0" w:after="0"/>
              <w:ind w:left="0" w:right="0" w:hanging="0"/>
              <w:jc w:val="both"/>
              <w:rPr>
                <w:rFonts w:cs="Times New Roman"/>
                <w:b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3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ind w:left="0" w:right="0" w:hanging="0"/>
              <w:jc w:val="both"/>
              <w:rPr>
                <w:rFonts w:cs="Times New Roman"/>
                <w:b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250" w:type="dxa"/>
            <w:tcBorders/>
          </w:tcPr>
          <w:p>
            <w:pPr>
              <w:pStyle w:val="Style24"/>
              <w:widowControl w:val="false"/>
              <w:tabs>
                <w:tab w:val="clear" w:pos="708"/>
                <w:tab w:val="left" w:pos="851" w:leader="none"/>
              </w:tabs>
              <w:spacing w:before="0" w:after="0"/>
              <w:ind w:left="0" w:right="0" w:hanging="0"/>
              <w:rPr/>
            </w:pPr>
            <w:r>
              <w:rPr>
                <w:rStyle w:val="Style17"/>
                <w:rFonts w:eastAsia="Arial" w:cs="Times New Roman"/>
                <w:b w:val="false"/>
                <w:bCs w:val="false"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  <w:t>Г. А. Позднякова</w:t>
            </w:r>
          </w:p>
          <w:p>
            <w:pPr>
              <w:pStyle w:val="Style24"/>
              <w:widowControl w:val="false"/>
              <w:tabs>
                <w:tab w:val="clear" w:pos="708"/>
                <w:tab w:val="left" w:pos="851" w:leader="none"/>
              </w:tabs>
              <w:spacing w:before="0" w:after="0"/>
              <w:ind w:left="0" w:right="0" w:hanging="0"/>
              <w:rPr>
                <w:rFonts w:eastAsia="Arial" w:cs="Times New Roman"/>
                <w:b w:val="false"/>
                <w:b w:val="false"/>
                <w:bCs w:val="false"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</w:pPr>
            <w:r>
              <w:rPr>
                <w:rFonts w:eastAsia="Arial" w:cs="Times New Roman"/>
                <w:b w:val="false"/>
                <w:bCs w:val="false"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</w:r>
          </w:p>
          <w:p>
            <w:pPr>
              <w:pStyle w:val="Style24"/>
              <w:widowControl w:val="false"/>
              <w:tabs>
                <w:tab w:val="clear" w:pos="708"/>
                <w:tab w:val="left" w:pos="851" w:leader="none"/>
              </w:tabs>
              <w:spacing w:before="0" w:after="0"/>
              <w:ind w:left="0" w:right="0" w:hanging="0"/>
              <w:rPr/>
            </w:pPr>
            <w:r>
              <w:rPr>
                <w:rStyle w:val="Style17"/>
                <w:rFonts w:eastAsia="Arial" w:cs="Times New Roman"/>
                <w:b w:val="false"/>
                <w:bCs w:val="false"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  <w:t>В. А. Петрова</w:t>
            </w:r>
          </w:p>
          <w:p>
            <w:pPr>
              <w:pStyle w:val="Style24"/>
              <w:widowControl w:val="false"/>
              <w:tabs>
                <w:tab w:val="clear" w:pos="708"/>
                <w:tab w:val="left" w:pos="851" w:leader="none"/>
              </w:tabs>
              <w:spacing w:before="0" w:after="0"/>
              <w:ind w:left="0" w:right="0" w:hanging="0"/>
              <w:rPr>
                <w:rFonts w:eastAsia="Arial" w:cs="Times New Roman"/>
                <w:b w:val="false"/>
                <w:b w:val="false"/>
                <w:bCs w:val="false"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</w:pPr>
            <w:r>
              <w:rPr>
                <w:rFonts w:eastAsia="Arial" w:cs="Times New Roman"/>
                <w:b w:val="false"/>
                <w:bCs w:val="false"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</w:r>
          </w:p>
          <w:p>
            <w:pPr>
              <w:pStyle w:val="Style24"/>
              <w:widowControl w:val="false"/>
              <w:tabs>
                <w:tab w:val="clear" w:pos="708"/>
                <w:tab w:val="left" w:pos="851" w:leader="none"/>
              </w:tabs>
              <w:spacing w:before="0" w:after="0"/>
              <w:ind w:left="0" w:right="0" w:hanging="0"/>
              <w:rPr/>
            </w:pPr>
            <w:r>
              <w:rPr>
                <w:rStyle w:val="Style17"/>
                <w:rFonts w:eastAsia="Arial" w:cs="Times New Roman"/>
                <w:b w:val="false"/>
                <w:bCs w:val="false"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  <w:t>В. А. Домекин</w:t>
            </w:r>
          </w:p>
          <w:p>
            <w:pPr>
              <w:pStyle w:val="Style24"/>
              <w:widowControl w:val="false"/>
              <w:tabs>
                <w:tab w:val="clear" w:pos="708"/>
                <w:tab w:val="left" w:pos="851" w:leader="none"/>
              </w:tabs>
              <w:spacing w:before="0" w:after="0"/>
              <w:ind w:left="0" w:right="0" w:hanging="0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Style24"/>
              <w:widowControl w:val="false"/>
              <w:tabs>
                <w:tab w:val="clear" w:pos="708"/>
                <w:tab w:val="left" w:pos="851" w:leader="none"/>
              </w:tabs>
              <w:spacing w:before="0" w:after="0"/>
              <w:ind w:left="0" w:right="0" w:hanging="0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А. А. Тарасова</w:t>
            </w:r>
          </w:p>
          <w:p>
            <w:pPr>
              <w:pStyle w:val="Style24"/>
              <w:widowControl w:val="false"/>
              <w:tabs>
                <w:tab w:val="clear" w:pos="708"/>
                <w:tab w:val="left" w:pos="851" w:leader="none"/>
              </w:tabs>
              <w:spacing w:before="0" w:after="0"/>
              <w:ind w:left="0" w:right="0" w:hanging="0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  <w:tr>
        <w:trPr>
          <w:trHeight w:val="201" w:hRule="atLeast"/>
        </w:trPr>
        <w:tc>
          <w:tcPr>
            <w:tcW w:w="5079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0"/>
              <w:ind w:left="0" w:right="0" w:hanging="0"/>
              <w:jc w:val="both"/>
              <w:rPr>
                <w:rFonts w:cs="Times New Roman"/>
                <w:b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  <w:t>Секретарь Аукционной комиссии:</w:t>
            </w:r>
          </w:p>
        </w:tc>
        <w:tc>
          <w:tcPr>
            <w:tcW w:w="23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napToGrid w:val="false"/>
              <w:spacing w:before="0" w:after="0"/>
              <w:ind w:left="0" w:right="0" w:hanging="0"/>
              <w:jc w:val="both"/>
              <w:rPr>
                <w:rFonts w:cs="Times New Roman"/>
                <w:b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</w:pPr>
            <w:r>
              <w:rPr>
                <w:rFonts w:cs="Times New Roman"/>
                <w:b/>
                <w:bCs/>
                <w:strike w:val="false"/>
                <w:dstrike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225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spacing w:before="0" w:after="0"/>
              <w:ind w:left="0" w:right="0" w:hanging="0"/>
              <w:rPr>
                <w:rFonts w:eastAsia="Arial" w:cs="Times New Roman"/>
                <w:b w:val="false"/>
                <w:b w:val="false"/>
                <w:bCs w:val="false"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</w:pPr>
            <w:r>
              <w:rPr>
                <w:rFonts w:eastAsia="Arial" w:cs="Times New Roman"/>
                <w:b w:val="false"/>
                <w:bCs w:val="false"/>
                <w:strike w:val="false"/>
                <w:dstrike w:val="false"/>
                <w:color w:val="000000"/>
                <w:sz w:val="20"/>
                <w:szCs w:val="20"/>
                <w:u w:val="none"/>
                <w:lang w:val="ru-RU" w:eastAsia="zh-CN" w:bidi="ar-SA"/>
              </w:rPr>
              <w:t>П. О. Енина</w:t>
            </w:r>
          </w:p>
        </w:tc>
      </w:tr>
    </w:tbl>
    <w:p>
      <w:pPr>
        <w:pStyle w:val="Normal"/>
        <w:ind w:left="0" w:right="0" w:hanging="0"/>
        <w:rPr>
          <w:sz w:val="20"/>
          <w:szCs w:val="20"/>
        </w:rPr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FF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2">
    <w:name w:val="Основной текст с отступом 2"/>
    <w:basedOn w:val="Normal"/>
    <w:qFormat/>
    <w:pPr>
      <w:spacing w:lineRule="auto" w:line="480" w:before="0" w:after="120"/>
      <w:ind w:left="283" w:right="0" w:hanging="0"/>
    </w:pPr>
    <w:rPr>
      <w:rFonts w:eastAsia="Calibri"/>
      <w:lang w:val="ru-RU"/>
    </w:rPr>
  </w:style>
  <w:style w:type="paragraph" w:styleId="Style26">
    <w:name w:val="Body Text Indent"/>
    <w:basedOn w:val="Normal"/>
    <w:pPr>
      <w:spacing w:before="280" w:after="280"/>
    </w:pPr>
    <w:rPr>
      <w:rFonts w:eastAsia="Calibri"/>
      <w:color w:val="000000"/>
      <w:lang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LibreOffice/7.0.1.2$Windows_x86 LibreOffice_project/7cbcfc562f6eb6708b5ff7d7397325de9e764452</Application>
  <Pages>2</Pages>
  <Words>639</Words>
  <Characters>4748</Characters>
  <CharactersWithSpaces>5262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2021-06-25T16:00:18Z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