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cs="Times New Roman"/>
          <w:b/>
          <w:bCs/>
          <w:sz w:val="20"/>
          <w:szCs w:val="20"/>
        </w:rPr>
        <w:t xml:space="preserve">№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03.1-4/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sz w:val="20"/>
          <w:szCs w:val="20"/>
          <w:u w:val="none"/>
          <w:em w:val="none"/>
        </w:rPr>
        <w:t>2892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обратно"</w:t>
      </w:r>
    </w:p>
    <w:p>
      <w:pPr>
        <w:pStyle w:val="Normal"/>
        <w:keepNext w:val="true"/>
        <w:keepLines/>
        <w:widowControl w:val="false"/>
        <w:suppressLineNumbers/>
        <w:spacing w:before="0" w:after="0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Регистрационный номер  № 09-05/27192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</w:t>
      </w:r>
      <w:r>
        <w:rPr>
          <w:rFonts w:eastAsia="Times New Roman"/>
          <w:sz w:val="20"/>
          <w:szCs w:val="20"/>
          <w:lang w:val="en-US"/>
        </w:rPr>
        <w:t>.06.21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транспортировке пациентов, страдающих хронической почечной недостаточностью, от места их фактического проживания до места получения медицинской помощи методом заместительной почечной терапии и обратно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212461000057746100100100230014939244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404 250,00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Шамина Любовь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Инна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 / 4632258523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329 463,75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 / 027202439950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331 485,00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 / 461105149680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345 633,75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"ТРАНСПОРТНАЯ КОМПАНИЯ АВТО"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EA-100874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БЛОХИН АНТОН ЛЕОНИДОВИЧ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EA-100443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АРЕПЬЕВ ЕВГЕНИЙ ГЕННАДЬЕВИЧ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"ТРАНСПОРТНАЯ КОМПАНИЯ АВТО", предложивший цену контракта 329 463,75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"ТРАНСПОРТНАЯ КОМПАНИЯ АВТО",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Шамина Любовь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Замула Инна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704</Words>
  <Characters>5520</Characters>
  <CharactersWithSpaces>6030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2021-06-30T15:45:26Z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