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назначения."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3012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09-05/27442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212460100391046010100100370012120244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157 526,10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30"/>
        <w:gridCol w:w="4444"/>
        <w:gridCol w:w="3803"/>
      </w:tblGrid>
      <w:tr>
        <w:trPr>
          <w:trHeight w:val="285" w:hRule="atLeast"/>
        </w:trPr>
        <w:tc>
          <w:tcPr>
            <w:tcW w:w="9977" w:type="dxa"/>
            <w:gridSpan w:val="3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</w:tc>
        <w:tc>
          <w:tcPr>
            <w:tcW w:w="4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97 637,11 руб.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</w:tc>
        <w:tc>
          <w:tcPr>
            <w:tcW w:w="4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97 637,11 руб.</w:t>
            </w:r>
          </w:p>
        </w:tc>
      </w:tr>
      <w:tr>
        <w:trPr/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</w:tc>
        <w:tc>
          <w:tcPr>
            <w:tcW w:w="4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98 424,74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​ На основании пункта 3 части 6 статьи  69  Федерального закона от 05.04.2013 г. №44-ФЗ признать  не соответствующей требованиям, установленным документацией об электронном аукционе, заявку участника закупки с идентификационным номером №3, поскольку участник не предоставил информацию, предусмотренную пунктом 6 части 5 статьи 66  Федерального закона от 05.04.2013 г. №44-ФЗ, а именно на основании нормативных правовых актов, принятых в соответствии со статьей 14 Федерального закона №44-ФЗ (постановление Правительства РФ от 05.02.2015 N 102)     ​ во второй части заявки не предоставлены:      ​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 (раздел 38, пункт 6 второй части заявки).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Style26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Заявка участника с идентификационным номером </w:t>
      </w:r>
      <w:r>
        <w:rPr>
          <w:b/>
          <w:sz w:val="20"/>
          <w:szCs w:val="20"/>
          <w:shd w:fill="auto" w:val="clear"/>
          <w:lang w:val="en-US"/>
        </w:rPr>
        <w:t>EA-1</w:t>
      </w:r>
      <w:r>
        <w:rPr>
          <w:b/>
          <w:sz w:val="20"/>
          <w:szCs w:val="20"/>
          <w:shd w:fill="auto" w:val="clear"/>
          <w:lang w:val="ru-RU"/>
        </w:rPr>
        <w:t>02819</w:t>
      </w:r>
    </w:p>
    <w:p>
      <w:pPr>
        <w:pStyle w:val="Style26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Причины отклонения:</w:t>
      </w:r>
    </w:p>
    <w:p>
      <w:pPr>
        <w:pStyle w:val="Normal"/>
        <w:overflowPunct w:val="false"/>
        <w:ind w:left="0" w:right="0" w:firstLine="709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Calibri"/>
          <w:sz w:val="20"/>
          <w:szCs w:val="20"/>
          <w:lang w:val="en-US" w:eastAsia="en-US"/>
        </w:rPr>
        <w:t xml:space="preserve">В соответствии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п.3 ч.6 ст.69 Ф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З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- не предостав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ление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информаци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и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, предусмотренн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ой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п.6 ч.5 ст.66 от 05.04.2013 г.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и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на основании нормативных правовых актов, принятых в соответствии со статьей 14 Федерального закона №44-ФЗ (постановление Правительства РФ от 05.02.2015 N 102) признать не соответствующей требованиям, установленным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аукционной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документаци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ей (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раздел 38, п.6)</w:t>
      </w: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, а именно: </w:t>
      </w:r>
    </w:p>
    <w:p>
      <w:pPr>
        <w:pStyle w:val="Normal"/>
        <w:overflowPunct w:val="false"/>
        <w:ind w:left="0" w:right="0" w:firstLine="709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во второй части заявки не предоставлены: </w:t>
      </w:r>
    </w:p>
    <w:p>
      <w:pPr>
        <w:pStyle w:val="Normal"/>
        <w:overflowPunct w:val="false"/>
        <w:ind w:left="0" w:right="0" w:firstLine="709"/>
        <w:jc w:val="both"/>
        <w:rPr>
          <w:rFonts w:eastAsia="Times New Roman"/>
          <w:i/>
          <w:i/>
          <w:iCs/>
          <w:sz w:val="20"/>
          <w:szCs w:val="20"/>
          <w:lang w:val="en-US"/>
        </w:rPr>
      </w:pP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97 637,11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shd w:fill="FFFFFF" w:val="clear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</w:rPr>
        <w:t>М</w:t>
      </w:r>
      <w:r>
        <w:rPr>
          <w:rFonts w:eastAsia="Times New Roman" w:cs="Times New Roman"/>
          <w:b w:val="false"/>
          <w:sz w:val="20"/>
          <w:szCs w:val="20"/>
          <w:shd w:fill="FFFFFF" w:val="clear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</w:rPr>
        <w:t>М</w:t>
      </w:r>
      <w:r>
        <w:rPr>
          <w:rFonts w:eastAsia="Times New Roman" w:cs="Times New Roman"/>
          <w:b w:val="false"/>
          <w:sz w:val="20"/>
          <w:szCs w:val="20"/>
          <w:shd w:fill="FFFFFF" w:val="clear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</w:rPr>
        <w:t>И</w:t>
      </w:r>
      <w:r>
        <w:rPr>
          <w:rFonts w:eastAsia="Times New Roman" w:cs="Times New Roman"/>
          <w:b w:val="false"/>
          <w:sz w:val="20"/>
          <w:szCs w:val="20"/>
          <w:shd w:fill="FFFFFF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Body Text Indent"/>
    <w:basedOn w:val="Normal"/>
    <w:pPr>
      <w:overflowPunct w:val="false"/>
      <w:spacing w:before="280" w:after="280"/>
    </w:pPr>
    <w:rPr>
      <w:color w:val="000000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LibreOffice/7.1.0.3$Windows_X86_64 LibreOffice_project/f6099ecf3d29644b5008cc8f48f42f4a40986e4c</Application>
  <AppVersion>15.0000</AppVersion>
  <Pages>3</Pages>
  <Words>2316</Words>
  <Characters>16888</Characters>
  <CharactersWithSpaces>19122</CharactersWithSpaces>
  <Paragraphs>249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2021-07-07T11:37:01Z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