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621" w:rsidRDefault="0000109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F05621" w:rsidRPr="001E4D2F" w:rsidRDefault="00001090">
      <w:pPr>
        <w:ind w:firstLine="567"/>
        <w:jc w:val="center"/>
      </w:pPr>
      <w:r w:rsidRPr="001E4D2F">
        <w:rPr>
          <w:rFonts w:eastAsia="Times New Roman"/>
          <w:b/>
          <w:bCs/>
          <w:sz w:val="20"/>
          <w:szCs w:val="20"/>
        </w:rPr>
        <w:t xml:space="preserve">"поставка шовного материала" </w:t>
      </w:r>
    </w:p>
    <w:p w:rsidR="00F05621" w:rsidRPr="001E4D2F" w:rsidRDefault="00001090">
      <w:pPr>
        <w:ind w:firstLine="567"/>
        <w:jc w:val="center"/>
        <w:rPr>
          <w:rFonts w:eastAsia="Times New Roman"/>
          <w:b/>
          <w:bCs/>
        </w:rPr>
      </w:pPr>
      <w:r w:rsidRPr="001E4D2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E4D2F">
        <w:rPr>
          <w:rFonts w:eastAsia="Times New Roman"/>
          <w:b/>
          <w:bCs/>
          <w:sz w:val="20"/>
          <w:szCs w:val="20"/>
        </w:rPr>
        <w:t xml:space="preserve"> 0321300132721000134) </w:t>
      </w:r>
    </w:p>
    <w:p w:rsidR="00F05621" w:rsidRPr="001E4D2F" w:rsidRDefault="00F05621">
      <w:pPr>
        <w:ind w:firstLine="567"/>
        <w:jc w:val="center"/>
        <w:rPr>
          <w:sz w:val="20"/>
          <w:szCs w:val="20"/>
        </w:rPr>
      </w:pPr>
    </w:p>
    <w:p w:rsidR="00F05621" w:rsidRPr="001E4D2F" w:rsidRDefault="00001090">
      <w:pPr>
        <w:ind w:firstLine="567"/>
        <w:jc w:val="right"/>
      </w:pPr>
      <w:r w:rsidRPr="001E4D2F">
        <w:rPr>
          <w:rFonts w:eastAsia="Times New Roman"/>
          <w:sz w:val="20"/>
          <w:szCs w:val="20"/>
        </w:rPr>
        <w:t>07.07.21 16:51:48 (</w:t>
      </w:r>
      <w:r>
        <w:rPr>
          <w:rFonts w:eastAsia="Times New Roman"/>
          <w:sz w:val="20"/>
          <w:szCs w:val="20"/>
          <w:lang w:val="en-US"/>
        </w:rPr>
        <w:t>MSK</w:t>
      </w:r>
      <w:r w:rsidRPr="001E4D2F">
        <w:rPr>
          <w:rFonts w:eastAsia="Times New Roman"/>
          <w:sz w:val="20"/>
          <w:szCs w:val="20"/>
        </w:rPr>
        <w:t>+00:00)</w:t>
      </w:r>
    </w:p>
    <w:p w:rsidR="00F05621" w:rsidRPr="001E4D2F" w:rsidRDefault="00F05621">
      <w:pPr>
        <w:ind w:firstLine="567"/>
        <w:rPr>
          <w:rFonts w:eastAsia="Times New Roman"/>
          <w:sz w:val="20"/>
          <w:szCs w:val="20"/>
        </w:rPr>
      </w:pPr>
    </w:p>
    <w:p w:rsidR="00F05621" w:rsidRDefault="0000109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</w:t>
      </w:r>
      <w:r>
        <w:rPr>
          <w:rFonts w:eastAsia="Times New Roman"/>
          <w:sz w:val="20"/>
          <w:szCs w:val="20"/>
        </w:rPr>
        <w:t xml:space="preserve">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F05621" w:rsidRDefault="00F05621">
      <w:pPr>
        <w:rPr>
          <w:rFonts w:eastAsia="Times New Roman"/>
          <w:sz w:val="20"/>
          <w:szCs w:val="20"/>
        </w:rPr>
      </w:pPr>
    </w:p>
    <w:p w:rsidR="00F05621" w:rsidRPr="001E4D2F" w:rsidRDefault="00001090">
      <w:r>
        <w:rPr>
          <w:rFonts w:eastAsia="Times New Roman"/>
          <w:sz w:val="20"/>
          <w:szCs w:val="20"/>
        </w:rPr>
        <w:t>Организатор</w:t>
      </w:r>
      <w:r w:rsidRPr="001E4D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4D2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F05621" w:rsidRPr="001E4D2F" w:rsidRDefault="00F05621">
      <w:pPr>
        <w:rPr>
          <w:rFonts w:eastAsia="Times New Roman"/>
          <w:sz w:val="20"/>
          <w:szCs w:val="20"/>
        </w:rPr>
      </w:pPr>
    </w:p>
    <w:p w:rsidR="00F05621" w:rsidRDefault="00001090">
      <w:r w:rsidRPr="001E4D2F">
        <w:rPr>
          <w:rFonts w:eastAsia="Times New Roman"/>
          <w:sz w:val="20"/>
          <w:szCs w:val="20"/>
        </w:rPr>
        <w:t>Заказчик: ГОСУДАРСТВЕННОЕ БЮДЖЕТНОЕ УЧРЕЖДЕНИЕ З</w:t>
      </w:r>
      <w:r w:rsidRPr="001E4D2F">
        <w:rPr>
          <w:rFonts w:eastAsia="Times New Roman"/>
          <w:sz w:val="20"/>
          <w:szCs w:val="20"/>
        </w:rPr>
        <w:t>ДРАВООХРАНЕНИЯ СТАВРОПОЛЬСКОГО КРАЯ "БЛАГОДАРНЕНСКАЯ РАЙОННАЯ БОЛЬНИЦА"</w:t>
      </w:r>
    </w:p>
    <w:p w:rsidR="00F05621" w:rsidRPr="001E4D2F" w:rsidRDefault="00F05621">
      <w:pPr>
        <w:rPr>
          <w:rFonts w:eastAsia="Times New Roman"/>
          <w:sz w:val="20"/>
          <w:szCs w:val="20"/>
        </w:rPr>
      </w:pPr>
    </w:p>
    <w:p w:rsidR="00F05621" w:rsidRPr="001E4D2F" w:rsidRDefault="00001090">
      <w:r>
        <w:rPr>
          <w:rFonts w:eastAsia="Times New Roman"/>
          <w:sz w:val="20"/>
          <w:szCs w:val="20"/>
        </w:rPr>
        <w:t>Наименование</w:t>
      </w:r>
      <w:r w:rsidRPr="001E4D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4D2F">
        <w:rPr>
          <w:rFonts w:eastAsia="Times New Roman"/>
          <w:sz w:val="20"/>
          <w:szCs w:val="20"/>
        </w:rPr>
        <w:t xml:space="preserve">: поставка шовного материала </w:t>
      </w:r>
    </w:p>
    <w:p w:rsidR="00F05621" w:rsidRPr="001E4D2F" w:rsidRDefault="00F05621">
      <w:pPr>
        <w:rPr>
          <w:rFonts w:eastAsia="Times New Roman"/>
          <w:sz w:val="20"/>
          <w:szCs w:val="20"/>
        </w:rPr>
      </w:pPr>
    </w:p>
    <w:p w:rsidR="00F05621" w:rsidRPr="001E4D2F" w:rsidRDefault="000010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212260501062526050100101330012120244</w:t>
      </w:r>
    </w:p>
    <w:p w:rsidR="00F05621" w:rsidRDefault="00F05621"/>
    <w:p w:rsidR="00F05621" w:rsidRDefault="0000109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контракта: 258 038,38 руб.</w:t>
      </w:r>
    </w:p>
    <w:p w:rsidR="00F05621" w:rsidRDefault="00F05621">
      <w:pPr>
        <w:rPr>
          <w:rFonts w:eastAsia="Times New Roman"/>
          <w:sz w:val="20"/>
          <w:szCs w:val="20"/>
        </w:rPr>
      </w:pPr>
    </w:p>
    <w:p w:rsidR="00F05621" w:rsidRDefault="0000109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F05621">
        <w:tc>
          <w:tcPr>
            <w:tcW w:w="3400" w:type="dxa"/>
            <w:shd w:val="clear" w:color="auto" w:fill="auto"/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05621">
        <w:tc>
          <w:tcPr>
            <w:tcW w:w="3400" w:type="dxa"/>
            <w:shd w:val="clear" w:color="auto" w:fill="auto"/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5621">
        <w:tc>
          <w:tcPr>
            <w:tcW w:w="3400" w:type="dxa"/>
            <w:shd w:val="clear" w:color="auto" w:fill="auto"/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5621">
        <w:tc>
          <w:tcPr>
            <w:tcW w:w="3400" w:type="dxa"/>
            <w:shd w:val="clear" w:color="auto" w:fill="auto"/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05621">
        <w:tc>
          <w:tcPr>
            <w:tcW w:w="3400" w:type="dxa"/>
            <w:shd w:val="clear" w:color="auto" w:fill="auto"/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05621" w:rsidRDefault="00F05621">
      <w:pPr>
        <w:rPr>
          <w:rFonts w:eastAsia="Times New Roman"/>
          <w:sz w:val="20"/>
          <w:szCs w:val="20"/>
        </w:rPr>
      </w:pPr>
    </w:p>
    <w:p w:rsidR="00F05621" w:rsidRDefault="0000109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5621" w:rsidRDefault="00F05621">
      <w:pPr>
        <w:rPr>
          <w:rFonts w:eastAsia="Times New Roman"/>
          <w:sz w:val="20"/>
          <w:szCs w:val="20"/>
        </w:rPr>
      </w:pPr>
    </w:p>
    <w:p w:rsidR="00F05621" w:rsidRDefault="00001090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</w:t>
      </w:r>
      <w:r>
        <w:rPr>
          <w:rFonts w:eastAsia="Times New Roman"/>
          <w:sz w:val="20"/>
          <w:szCs w:val="20"/>
        </w:rPr>
        <w:t>документы, предусмотренные частью 11 статьи 24.1 Федерального закона №44-ФЗ.</w:t>
      </w:r>
    </w:p>
    <w:p w:rsidR="00F05621" w:rsidRDefault="00F05621"/>
    <w:p w:rsidR="00F05621" w:rsidRDefault="00F0562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F05621">
        <w:tc>
          <w:tcPr>
            <w:tcW w:w="9924" w:type="dxa"/>
            <w:gridSpan w:val="4"/>
            <w:shd w:val="clear" w:color="auto" w:fill="auto"/>
          </w:tcPr>
          <w:p w:rsidR="00F05621" w:rsidRDefault="0000109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0562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621" w:rsidRDefault="000010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621" w:rsidRDefault="0000109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621" w:rsidRDefault="000010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621" w:rsidRDefault="000010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F0562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621" w:rsidRDefault="00001090">
            <w:r>
              <w:rPr>
                <w:sz w:val="20"/>
                <w:szCs w:val="20"/>
                <w:lang w:val="en-US"/>
              </w:rPr>
              <w:t>EA</w:t>
            </w:r>
            <w:r w:rsidRPr="001E4D2F">
              <w:rPr>
                <w:sz w:val="20"/>
                <w:szCs w:val="20"/>
              </w:rPr>
              <w:t>-103260</w:t>
            </w:r>
          </w:p>
          <w:p w:rsidR="00F05621" w:rsidRDefault="00001090">
            <w:r w:rsidRPr="001E4D2F">
              <w:rPr>
                <w:sz w:val="20"/>
                <w:szCs w:val="20"/>
              </w:rPr>
              <w:t>ОБЩЕСТВО С ОГРАНИЧЕННОЙ ОТВЕТСТВЕННОСТЬЮ ЮЖНАЯ ТОРГОВАЯ КОМПАНИЯ "МЕДТОРГ" / 2635238151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621" w:rsidRDefault="000010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5621" w:rsidRDefault="00F05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5621" w:rsidRDefault="000010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562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621" w:rsidRDefault="00001090">
            <w:r>
              <w:rPr>
                <w:sz w:val="20"/>
                <w:szCs w:val="20"/>
                <w:lang w:val="en-US"/>
              </w:rPr>
              <w:t>EA</w:t>
            </w:r>
            <w:r w:rsidRPr="001E4D2F">
              <w:rPr>
                <w:sz w:val="20"/>
                <w:szCs w:val="20"/>
              </w:rPr>
              <w:t>-103260</w:t>
            </w:r>
          </w:p>
          <w:p w:rsidR="00F05621" w:rsidRDefault="00001090">
            <w:r w:rsidRPr="001E4D2F">
              <w:rPr>
                <w:sz w:val="20"/>
                <w:szCs w:val="20"/>
              </w:rPr>
              <w:t xml:space="preserve">ОБЩЕСТВО С ОГРАНИЧЕННОЙ </w:t>
            </w:r>
            <w:r w:rsidRPr="001E4D2F">
              <w:rPr>
                <w:sz w:val="20"/>
                <w:szCs w:val="20"/>
              </w:rPr>
              <w:t>ОТВЕТСТВЕННОСТЬЮ ЮЖНАЯ ТОРГОВАЯ КОМПАНИЯ "МЕДТОРГ" / 2635238151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621" w:rsidRDefault="000010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5621" w:rsidRDefault="00F05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5621" w:rsidRDefault="000010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562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621" w:rsidRDefault="00001090">
            <w:r>
              <w:rPr>
                <w:sz w:val="20"/>
                <w:szCs w:val="20"/>
                <w:lang w:val="en-US"/>
              </w:rPr>
              <w:t>EA</w:t>
            </w:r>
            <w:r w:rsidRPr="001E4D2F">
              <w:rPr>
                <w:sz w:val="20"/>
                <w:szCs w:val="20"/>
              </w:rPr>
              <w:t>-103260</w:t>
            </w:r>
          </w:p>
          <w:p w:rsidR="00F05621" w:rsidRDefault="00001090">
            <w:r w:rsidRPr="001E4D2F">
              <w:rPr>
                <w:sz w:val="20"/>
                <w:szCs w:val="20"/>
              </w:rPr>
              <w:t>ОБЩЕСТВО С ОГРАНИЧЕННОЙ ОТВЕТСТВЕННОСТЬЮ ЮЖНАЯ ТОРГОВАЯ КОМПАНИЯ "МЕДТОРГ" / 2635238151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621" w:rsidRDefault="000010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5621" w:rsidRDefault="00F056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5621" w:rsidRDefault="000010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5621" w:rsidRDefault="00001090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5621" w:rsidRDefault="00F05621"/>
    <w:p w:rsidR="00F05621" w:rsidRDefault="00F05621">
      <w:pPr>
        <w:jc w:val="both"/>
        <w:rPr>
          <w:rFonts w:eastAsia="Times New Roman"/>
          <w:sz w:val="20"/>
          <w:szCs w:val="20"/>
          <w:lang w:val="en-US"/>
        </w:rPr>
      </w:pPr>
    </w:p>
    <w:p w:rsidR="00F05621" w:rsidRDefault="0000109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ЮЖНАЯ ТОРГОВАЯ КОМПАНИЯ "МЕДТОРГ", предложивший цену контракта 258 038,38 руб.</w:t>
      </w:r>
    </w:p>
    <w:p w:rsidR="00F05621" w:rsidRDefault="00F05621">
      <w:pPr>
        <w:jc w:val="both"/>
        <w:rPr>
          <w:rFonts w:eastAsia="Times New Roman"/>
          <w:sz w:val="20"/>
          <w:szCs w:val="20"/>
        </w:rPr>
      </w:pPr>
    </w:p>
    <w:p w:rsidR="00F05621" w:rsidRDefault="00001090">
      <w:pPr>
        <w:jc w:val="both"/>
      </w:pPr>
      <w:r>
        <w:rPr>
          <w:rFonts w:eastAsia="Times New Roman"/>
          <w:sz w:val="20"/>
          <w:szCs w:val="20"/>
        </w:rPr>
        <w:t>На основании</w:t>
      </w:r>
      <w:r>
        <w:rPr>
          <w:rFonts w:eastAsia="Times New Roman"/>
          <w:sz w:val="20"/>
          <w:szCs w:val="20"/>
        </w:rPr>
        <w:t xml:space="preserve"> рассмотрения вторых частей заявок на участие в электронном аукционе контракт заключается с участником ОБЩЕСТВО С ОГРАНИЧЕННОЙ ОТВЕТСТВЕННОСТЬЮ ЮЖНАЯ ТОРГОВАЯ КОМПАНИЯ "МЕДТОРГ",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</w:t>
      </w:r>
      <w:r>
        <w:rPr>
          <w:rFonts w:eastAsia="Times New Roman"/>
          <w:sz w:val="20"/>
          <w:szCs w:val="20"/>
        </w:rPr>
        <w:t>установленным документацией об электронном аукционе.</w:t>
      </w:r>
    </w:p>
    <w:p w:rsidR="00F05621" w:rsidRDefault="00F05621">
      <w:pPr>
        <w:jc w:val="both"/>
        <w:rPr>
          <w:sz w:val="20"/>
          <w:szCs w:val="20"/>
        </w:rPr>
      </w:pPr>
    </w:p>
    <w:p w:rsidR="00F05621" w:rsidRDefault="0000109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</w:t>
      </w:r>
      <w:r>
        <w:rPr>
          <w:rFonts w:eastAsia="Times New Roman"/>
          <w:sz w:val="20"/>
          <w:szCs w:val="20"/>
        </w:rPr>
        <w:t>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05621" w:rsidRDefault="00F05621">
      <w:pPr>
        <w:jc w:val="both"/>
        <w:rPr>
          <w:rFonts w:eastAsia="Times New Roman"/>
          <w:sz w:val="20"/>
          <w:szCs w:val="20"/>
        </w:rPr>
      </w:pPr>
    </w:p>
    <w:p w:rsidR="00F05621" w:rsidRDefault="00001090">
      <w:pPr>
        <w:jc w:val="both"/>
      </w:pPr>
      <w:r w:rsidRPr="001E4D2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5621" w:rsidRDefault="00F05621">
      <w:pPr>
        <w:jc w:val="both"/>
        <w:rPr>
          <w:rFonts w:eastAsia="Times New Roman"/>
          <w:sz w:val="20"/>
          <w:szCs w:val="20"/>
        </w:rPr>
      </w:pPr>
    </w:p>
    <w:p w:rsidR="00F05621" w:rsidRDefault="00001090">
      <w:r>
        <w:rPr>
          <w:rFonts w:eastAsia="Times New Roman"/>
          <w:sz w:val="20"/>
          <w:szCs w:val="20"/>
        </w:rPr>
        <w:t>Подписи</w:t>
      </w:r>
    </w:p>
    <w:p w:rsidR="00F05621" w:rsidRDefault="00F056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05621">
        <w:tc>
          <w:tcPr>
            <w:tcW w:w="3307" w:type="dxa"/>
            <w:shd w:val="clear" w:color="auto" w:fill="auto"/>
            <w:vAlign w:val="bottom"/>
          </w:tcPr>
          <w:p w:rsidR="00F05621" w:rsidRDefault="000010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5621" w:rsidRDefault="00F056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5621" w:rsidRDefault="000010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05621">
        <w:tc>
          <w:tcPr>
            <w:tcW w:w="3307" w:type="dxa"/>
            <w:shd w:val="clear" w:color="auto" w:fill="auto"/>
            <w:vAlign w:val="bottom"/>
          </w:tcPr>
          <w:p w:rsidR="00F05621" w:rsidRDefault="000010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5621" w:rsidRDefault="00F056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5621" w:rsidRDefault="000010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05621">
        <w:tc>
          <w:tcPr>
            <w:tcW w:w="3307" w:type="dxa"/>
            <w:shd w:val="clear" w:color="auto" w:fill="auto"/>
            <w:vAlign w:val="bottom"/>
          </w:tcPr>
          <w:p w:rsidR="00F05621" w:rsidRDefault="000010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5621" w:rsidRDefault="00F056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5621" w:rsidRDefault="000010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1090" w:rsidRDefault="00001090"/>
    <w:sectPr w:rsidR="00001090" w:rsidSect="00F0562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05621"/>
    <w:rsid w:val="00001090"/>
    <w:rsid w:val="001E4D2F"/>
    <w:rsid w:val="00F05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62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0562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05621"/>
    <w:pPr>
      <w:spacing w:after="140" w:line="288" w:lineRule="auto"/>
    </w:pPr>
  </w:style>
  <w:style w:type="paragraph" w:styleId="a9">
    <w:name w:val="List"/>
    <w:basedOn w:val="a8"/>
    <w:rsid w:val="00F05621"/>
    <w:rPr>
      <w:rFonts w:cs="Noto Sans Devanagari"/>
    </w:rPr>
  </w:style>
  <w:style w:type="paragraph" w:customStyle="1" w:styleId="Caption">
    <w:name w:val="Caption"/>
    <w:basedOn w:val="a"/>
    <w:qFormat/>
    <w:rsid w:val="00F0562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0562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0562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0562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05621"/>
    <w:pPr>
      <w:spacing w:beforeAutospacing="1" w:afterAutospacing="1"/>
    </w:pPr>
  </w:style>
  <w:style w:type="paragraph" w:customStyle="1" w:styleId="th">
    <w:name w:val="th"/>
    <w:basedOn w:val="a"/>
    <w:qFormat/>
    <w:rsid w:val="00F0562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0562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0562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05621"/>
    <w:pPr>
      <w:spacing w:beforeAutospacing="1" w:after="200"/>
    </w:pPr>
  </w:style>
  <w:style w:type="paragraph" w:customStyle="1" w:styleId="usual2">
    <w:name w:val="usual2"/>
    <w:basedOn w:val="a"/>
    <w:qFormat/>
    <w:rsid w:val="00F0562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0562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05621"/>
    <w:pPr>
      <w:spacing w:beforeAutospacing="1" w:afterAutospacing="1"/>
    </w:pPr>
  </w:style>
  <w:style w:type="paragraph" w:customStyle="1" w:styleId="requests">
    <w:name w:val="requests"/>
    <w:basedOn w:val="a"/>
    <w:qFormat/>
    <w:rsid w:val="00F0562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0562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05621"/>
  </w:style>
  <w:style w:type="paragraph" w:customStyle="1" w:styleId="af2">
    <w:name w:val="Заголовок таблицы"/>
    <w:basedOn w:val="af1"/>
    <w:qFormat/>
    <w:rsid w:val="00F05621"/>
  </w:style>
  <w:style w:type="paragraph" w:customStyle="1" w:styleId="DocumentMap">
    <w:name w:val="DocumentMap"/>
    <w:qFormat/>
    <w:rsid w:val="00F0562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2934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2021-07-07T13:56:00Z</dcterms:created>
  <dcterms:modified xsi:type="dcterms:W3CDTF">2021-07-07T13:56:00Z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