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3115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(игла для забора крови)"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0744200000221004410)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>Регистрационный номер</w:t>
      </w:r>
      <w:r>
        <w:rPr>
          <w:sz w:val="20"/>
          <w:szCs w:val="20"/>
          <w:lang w:val="ru-RU"/>
        </w:rPr>
        <w:t xml:space="preserve">  </w:t>
      </w:r>
      <w:r>
        <w:rPr>
          <w:b/>
          <w:bCs/>
          <w:color w:val="000000"/>
          <w:sz w:val="20"/>
          <w:szCs w:val="20"/>
          <w:lang w:val="ru-RU"/>
        </w:rPr>
        <w:t>09-05/27415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(игла для забора крови)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212462902149046320100100060250000244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104 260,00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61.68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Бабкина Светлана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39 957,00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40 478,70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LibreOffice/6.4.3.2$Windows_x86 LibreOffice_project/747b5d0ebf89f41c860ec2a39efd7cb15b54f2d8</Application>
  <Pages>2</Pages>
  <Words>385</Words>
  <Characters>3175</Characters>
  <CharactersWithSpaces>3431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2021-07-12T09:21:00Z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