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494E28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494E28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r w:rsidRPr="00494E28">
        <w:rPr>
          <w:rFonts w:ascii="Times New Roman" w:hAnsi="Times New Roman" w:cs="Times New Roman"/>
          <w:b/>
          <w:sz w:val="24"/>
          <w:szCs w:val="24"/>
          <w:lang w:bidi="hi-IN"/>
        </w:rPr>
        <w:t>0572500000118000</w:t>
      </w:r>
      <w:r w:rsidR="00494E28" w:rsidRPr="00494E28">
        <w:rPr>
          <w:rFonts w:ascii="Times New Roman" w:hAnsi="Times New Roman" w:cs="Times New Roman"/>
          <w:b/>
          <w:sz w:val="24"/>
          <w:szCs w:val="24"/>
          <w:lang w:bidi="hi-IN"/>
        </w:rPr>
        <w:t>391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494E28" w:rsidTr="003964F3">
        <w:tc>
          <w:tcPr>
            <w:tcW w:w="5778" w:type="dxa"/>
          </w:tcPr>
          <w:p w:rsidR="00AD5908" w:rsidRPr="00494E28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494E2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191015, Санкт-Петербург, </w:t>
            </w:r>
            <w:proofErr w:type="gramStart"/>
            <w:r w:rsidRPr="00494E2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494E2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КАВАЛЕРГАРДСКАЯ, 42</w:t>
            </w:r>
          </w:p>
        </w:tc>
        <w:tc>
          <w:tcPr>
            <w:tcW w:w="3793" w:type="dxa"/>
          </w:tcPr>
          <w:p w:rsidR="00AD5908" w:rsidRPr="00494E28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494E2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18.07.2018</w:t>
            </w:r>
          </w:p>
        </w:tc>
      </w:tr>
    </w:tbl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494E2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ГОСУДАРСТВЕННОЕ УНИТАРНОЕ ПРЕДПРИЯТИЕ "ВОДОКАНАЛ САНКТ-ПЕТЕРБУРГА"</w:t>
      </w:r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494E28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z w:val="24"/>
          <w:szCs w:val="24"/>
        </w:rPr>
        <w:t>З</w:t>
      </w:r>
      <w:r w:rsidR="00AD5908" w:rsidRPr="00494E28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494E28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D5908" w:rsidRPr="00494E28">
        <w:rPr>
          <w:rFonts w:ascii="Times New Roman" w:hAnsi="Times New Roman" w:cs="Times New Roman"/>
          <w:sz w:val="24"/>
          <w:szCs w:val="24"/>
        </w:rPr>
        <w:t>и)</w:t>
      </w:r>
      <w:r w:rsidR="00AD5908" w:rsidRPr="00494E2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494E28" w:rsidTr="003964F3">
        <w:tc>
          <w:tcPr>
            <w:tcW w:w="9571" w:type="dxa"/>
          </w:tcPr>
          <w:p w:rsidR="00AD5908" w:rsidRPr="00494E28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ПРЕДПРИЯТИЕ "ВОДОКАНАЛ САНКТ-ПЕТЕРБУРГА"</w:t>
            </w:r>
          </w:p>
        </w:tc>
      </w:tr>
    </w:tbl>
    <w:p w:rsidR="00494E28" w:rsidRPr="00494E28" w:rsidRDefault="006F376C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494E28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494E28" w:rsidRPr="00494E28">
        <w:rPr>
          <w:rFonts w:ascii="Times New Roman" w:hAnsi="Times New Roman" w:cs="Times New Roman"/>
          <w:sz w:val="24"/>
          <w:szCs w:val="24"/>
        </w:rPr>
        <w:t>182783000042678420100104420016202000</w:t>
      </w:r>
    </w:p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494E28" w:rsidRPr="00494E28">
        <w:rPr>
          <w:rFonts w:ascii="Times New Roman" w:hAnsi="Times New Roman"/>
          <w:sz w:val="24"/>
          <w:szCs w:val="24"/>
        </w:rPr>
        <w:t xml:space="preserve">Комплексное техническое обслуживание оборудования и программного обеспечения системы обеспечения безопасности информации на </w:t>
      </w:r>
      <w:r w:rsidR="00494E28" w:rsidRPr="00494E28">
        <w:rPr>
          <w:rFonts w:ascii="Times New Roman" w:hAnsi="Times New Roman" w:cs="Times New Roman"/>
          <w:sz w:val="24"/>
          <w:szCs w:val="24"/>
        </w:rPr>
        <w:t>объектах ГУП «Водоканал Санкт-Петербурга</w:t>
      </w:r>
      <w:r w:rsidRPr="00494E2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94E28" w:rsidRPr="00494E28">
        <w:rPr>
          <w:rFonts w:ascii="Times New Roman" w:hAnsi="Times New Roman" w:cs="Times New Roman"/>
          <w:b/>
          <w:sz w:val="24"/>
          <w:szCs w:val="24"/>
        </w:rPr>
        <w:t>3 960 792,00</w:t>
      </w:r>
    </w:p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494E28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494E28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494E28" w:rsidRPr="00494E28">
        <w:rPr>
          <w:rFonts w:ascii="Times New Roman" w:hAnsi="Times New Roman" w:cs="Times New Roman"/>
          <w:sz w:val="24"/>
          <w:szCs w:val="24"/>
        </w:rPr>
        <w:t xml:space="preserve">АО «РАД» </w:t>
      </w:r>
      <w:hyperlink r:id="rId7" w:tgtFrame="_blank" w:history="1">
        <w:r w:rsidR="00494E28" w:rsidRPr="00494E28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https://gz.lot-online.ru</w:t>
        </w:r>
      </w:hyperlink>
      <w:r w:rsidRPr="00494E28">
        <w:rPr>
          <w:rFonts w:ascii="Times New Roman" w:hAnsi="Times New Roman" w:cs="Times New Roman"/>
          <w:sz w:val="24"/>
          <w:szCs w:val="24"/>
        </w:rPr>
        <w:t>.</w:t>
      </w:r>
    </w:p>
    <w:p w:rsidR="00AD5908" w:rsidRPr="00494E28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proofErr w:type="gramStart"/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>аукционной</w:t>
      </w:r>
      <w:proofErr w:type="gramEnd"/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</w:p>
    <w:p w:rsidR="00AD5908" w:rsidRPr="00494E2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</w:t>
      </w:r>
      <w:proofErr w:type="gramStart"/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>аукционной</w:t>
      </w:r>
      <w:proofErr w:type="gramEnd"/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 по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AD5908" w:rsidRPr="00494E28" w:rsidTr="003964F3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Вербицкий Виталий Геннадьевич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Курганов Юрий Анатольевич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Рудницкий Владимир Адамович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Нестерова Елена Леонидовна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Шамина Ольга Борисовна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Розова Евгения Евгеньевна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Оганезова Елена Константиновна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Семенов Юрий Владимирович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Ильющенко Ольга Николаевна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Чемоданов Егор Николаевич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Большаков Андрей Владимирович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Жантиев Олег Владимирович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494E28" w:rsidTr="003964F3">
        <w:tc>
          <w:tcPr>
            <w:tcW w:w="4111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Лобова Нина Петровна</w:t>
            </w:r>
          </w:p>
        </w:tc>
        <w:tc>
          <w:tcPr>
            <w:tcW w:w="2977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комиссии (без </w:t>
            </w:r>
            <w:r w:rsidRPr="00494E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 голоса)</w:t>
            </w:r>
          </w:p>
        </w:tc>
        <w:tc>
          <w:tcPr>
            <w:tcW w:w="2693" w:type="dxa"/>
            <w:vAlign w:val="center"/>
          </w:tcPr>
          <w:p w:rsidR="00AD5908" w:rsidRPr="00494E28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отсутствовал</w:t>
            </w:r>
          </w:p>
        </w:tc>
      </w:tr>
    </w:tbl>
    <w:p w:rsidR="00AD5908" w:rsidRPr="00494E2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>Всего на заседании присутствовало 6 члена(ов) аукционной комиссии. Кворум имеется. Заседание правомочно.</w:t>
      </w:r>
    </w:p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494E2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494E28">
        <w:rPr>
          <w:rFonts w:ascii="Times New Roman" w:hAnsi="Times New Roman" w:cs="Times New Roman"/>
          <w:sz w:val="24"/>
          <w:szCs w:val="24"/>
          <w:lang w:bidi="hi-IN"/>
        </w:rPr>
        <w:t>0572500000118000</w:t>
      </w:r>
      <w:r w:rsidR="00494E28">
        <w:rPr>
          <w:rFonts w:ascii="Times New Roman" w:hAnsi="Times New Roman" w:cs="Times New Roman"/>
          <w:sz w:val="24"/>
          <w:szCs w:val="24"/>
          <w:lang w:bidi="hi-IN"/>
        </w:rPr>
        <w:t>391</w:t>
      </w:r>
      <w:r w:rsidRPr="00494E28"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494E28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494E28" w:rsidRPr="00494E28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494E28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ООО «ЛУЧ»</w:t>
              </w:r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2 376 475,20</w:t>
            </w:r>
          </w:p>
        </w:tc>
      </w:tr>
      <w:tr w:rsidR="00494E28" w:rsidRPr="00494E28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494E28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ООО «Альянс Электро»</w:t>
              </w:r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2 376 475,20</w:t>
            </w:r>
          </w:p>
        </w:tc>
      </w:tr>
      <w:tr w:rsidR="00494E28" w:rsidRPr="00494E28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494E28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ООО «Стратегия Защиты»</w:t>
              </w:r>
            </w:hyperlink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494E28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2 396 279,16</w:t>
            </w:r>
          </w:p>
        </w:tc>
      </w:tr>
    </w:tbl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4E28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494E28">
        <w:rPr>
          <w:rFonts w:ascii="Times New Roman" w:hAnsi="Times New Roman" w:cs="Times New Roman"/>
          <w:sz w:val="24"/>
          <w:szCs w:val="24"/>
        </w:rPr>
        <w:t xml:space="preserve"> на</w:t>
      </w:r>
      <w:r w:rsidRPr="00494E28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2372"/>
        <w:gridCol w:w="2551"/>
        <w:gridCol w:w="3569"/>
      </w:tblGrid>
      <w:tr w:rsidR="00892E7C" w:rsidRPr="00494E28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94E28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94E28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494E28" w:rsidRPr="00494E28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000435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000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494E28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ООО «ЛУЧ»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94E28" w:rsidRPr="00494E28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000435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000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494E28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ООО «Альянс Электро»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94E28" w:rsidRPr="00494E28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000435">
            <w:pPr>
              <w:spacing w:line="33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0004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Pr="00494E28">
                <w:rPr>
                  <w:rStyle w:val="a8"/>
                  <w:rFonts w:ascii="Times New Roman" w:hAnsi="Times New Roman" w:cs="Times New Roman"/>
                  <w:color w:val="auto"/>
                  <w:sz w:val="24"/>
                  <w:szCs w:val="24"/>
                </w:rPr>
                <w:t>ООО «Стратегия Защиты»</w:t>
              </w:r>
            </w:hyperlink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28" w:rsidRPr="00494E28" w:rsidRDefault="00494E2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494E2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94E28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494E28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494E28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494E28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14" w:tgtFrame="_blank" w:history="1">
        <w:r w:rsidR="00494E28" w:rsidRPr="00494E28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ООО «ЛУЧ»</w:t>
        </w:r>
      </w:hyperlink>
      <w:r w:rsidRPr="00494E28">
        <w:rPr>
          <w:rFonts w:ascii="Times New Roman" w:hAnsi="Times New Roman" w:cs="Times New Roman"/>
          <w:sz w:val="24"/>
          <w:szCs w:val="24"/>
        </w:rPr>
        <w:t>,</w:t>
      </w:r>
      <w:r w:rsidR="004161E8" w:rsidRPr="00494E2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494E28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494E28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494E28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</w:t>
      </w:r>
      <w:bookmarkStart w:id="0" w:name="_GoBack"/>
      <w:r w:rsidR="004161E8" w:rsidRPr="00494E28">
        <w:rPr>
          <w:rFonts w:ascii="Times New Roman" w:hAnsi="Times New Roman" w:cs="Times New Roman"/>
          <w:sz w:val="24"/>
          <w:szCs w:val="24"/>
          <w:lang w:eastAsia="zh-CN" w:bidi="hi-IN"/>
        </w:rPr>
        <w:t>документацией об электронном аукционе</w:t>
      </w:r>
      <w:r w:rsidRPr="00494E28">
        <w:rPr>
          <w:rFonts w:ascii="Times New Roman" w:hAnsi="Times New Roman" w:cs="Times New Roman"/>
          <w:sz w:val="24"/>
          <w:szCs w:val="24"/>
        </w:rPr>
        <w:t>.</w:t>
      </w:r>
    </w:p>
    <w:p w:rsidR="00AD5908" w:rsidRPr="00494E28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4E28">
        <w:rPr>
          <w:rFonts w:ascii="Times New Roman" w:hAnsi="Times New Roman" w:cs="Times New Roman"/>
          <w:sz w:val="24"/>
          <w:szCs w:val="24"/>
        </w:rPr>
        <w:t>П</w:t>
      </w:r>
      <w:r w:rsidRPr="00494E28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494E28" w:rsidRPr="00494E28">
        <w:rPr>
          <w:rFonts w:ascii="Times New Roman" w:hAnsi="Times New Roman" w:cs="Times New Roman"/>
          <w:sz w:val="24"/>
          <w:szCs w:val="24"/>
        </w:rPr>
        <w:t>АО «РАД»</w:t>
      </w:r>
      <w:r w:rsidRPr="00494E28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5" w:tgtFrame="_blank" w:history="1">
        <w:r w:rsidR="00494E28" w:rsidRPr="00494E28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https://gz.lot-online.ru</w:t>
        </w:r>
      </w:hyperlink>
      <w:r w:rsidRPr="00494E2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494E28" w:rsidTr="007C4B25">
        <w:tc>
          <w:tcPr>
            <w:tcW w:w="3714" w:type="dxa"/>
            <w:hideMark/>
          </w:tcPr>
          <w:bookmarkEnd w:id="0"/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2410" w:type="dxa"/>
          </w:tcPr>
          <w:p w:rsidR="007C4B25" w:rsidRPr="00494E28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494E28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Курганов Юрий Анатольевич</w:t>
            </w:r>
          </w:p>
        </w:tc>
      </w:tr>
      <w:tr w:rsidR="007C4B25" w:rsidRPr="00494E28" w:rsidTr="007C4B25">
        <w:tc>
          <w:tcPr>
            <w:tcW w:w="3714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494E28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494E28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Рудницкий Владимир Адамович</w:t>
            </w:r>
          </w:p>
        </w:tc>
      </w:tr>
      <w:tr w:rsidR="007C4B25" w:rsidRPr="00494E28" w:rsidTr="007C4B25">
        <w:tc>
          <w:tcPr>
            <w:tcW w:w="3714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494E28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494E28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Оганезова Елена Константиновна</w:t>
            </w:r>
          </w:p>
        </w:tc>
      </w:tr>
      <w:tr w:rsidR="007C4B25" w:rsidRPr="00494E28" w:rsidTr="007C4B25">
        <w:tc>
          <w:tcPr>
            <w:tcW w:w="3714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494E28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494E28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Чемоданов Егор Николаевич</w:t>
            </w:r>
          </w:p>
        </w:tc>
      </w:tr>
      <w:tr w:rsidR="007C4B25" w:rsidRPr="00494E28" w:rsidTr="007C4B25">
        <w:tc>
          <w:tcPr>
            <w:tcW w:w="3714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494E28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494E28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Большаков Андрей Владимирович</w:t>
            </w:r>
          </w:p>
        </w:tc>
      </w:tr>
      <w:tr w:rsidR="007C4B25" w:rsidRPr="00494E28" w:rsidTr="007C4B25">
        <w:tc>
          <w:tcPr>
            <w:tcW w:w="3714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494E28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494E28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94E28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E28">
              <w:rPr>
                <w:rFonts w:ascii="Times New Roman" w:hAnsi="Times New Roman" w:cs="Times New Roman"/>
                <w:sz w:val="24"/>
                <w:szCs w:val="24"/>
              </w:rPr>
              <w:t>Жантиев Олег Владимирович</w:t>
            </w:r>
          </w:p>
        </w:tc>
      </w:tr>
    </w:tbl>
    <w:p w:rsidR="001F73D0" w:rsidRPr="00494E28" w:rsidRDefault="001F73D0" w:rsidP="00892E7C">
      <w:pPr>
        <w:spacing w:before="120" w:after="120" w:line="240" w:lineRule="auto"/>
        <w:ind w:hanging="567"/>
        <w:contextualSpacing/>
        <w:rPr>
          <w:sz w:val="24"/>
          <w:szCs w:val="24"/>
        </w:rPr>
      </w:pPr>
    </w:p>
    <w:sectPr w:rsidR="001F73D0" w:rsidRPr="00494E2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94E28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06042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26264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hyperlink" Target="https://gz.lot-online.ru/organization/additional-view/326285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12" Type="http://schemas.openxmlformats.org/officeDocument/2006/relationships/hyperlink" Target="https://gz.lot-online.ru/organization/additional-view/299169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organization/additional-view/326264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" TargetMode="External"/><Relationship Id="rId10" Type="http://schemas.openxmlformats.org/officeDocument/2006/relationships/hyperlink" Target="https://gz.lot-online.ru/organization/additional-view/326285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299169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326264/?procedureId=6147&amp;backurl=L3Byb2NlZHVyZS9wcm90b2NvbC9lZGl0P3Byb2NlZHVyZUlkPTYxNDc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Лобова Нина Петровна</cp:lastModifiedBy>
  <cp:revision>3</cp:revision>
  <dcterms:created xsi:type="dcterms:W3CDTF">2018-07-18T14:12:00Z</dcterms:created>
  <dcterms:modified xsi:type="dcterms:W3CDTF">2018-07-18T14:22:00Z</dcterms:modified>
</cp:coreProperties>
</file>