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4"/>
          <w:szCs w:val="24"/>
        </w:rPr>
        <w:t>№ 03.1-4/3202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eastAsia="Times New Roman" w:ascii="Times New Roman" w:hAnsi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left="0" w:right="0"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b/>
          <w:bCs/>
          <w:color w:val="000000"/>
          <w:sz w:val="24"/>
          <w:szCs w:val="24"/>
          <w:highlight w:val="white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highlight w:val="white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4"/>
          <w:szCs w:val="24"/>
          <w:highlight w:val="white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highlight w:val="white"/>
          <w:lang w:val="ru-RU" w:bidi="ar-SA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4"/>
          <w:szCs w:val="24"/>
          <w:highlight w:val="white"/>
          <w:lang w:val="en-US"/>
        </w:rPr>
        <w:t xml:space="preserve"> учреждением здраво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highlight w:val="white"/>
          <w:lang w:val="ru-RU" w:eastAsia="zh-CN" w:bidi="ar-SA"/>
        </w:rPr>
        <w:t>охранения «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highlight w:val="white"/>
          <w:lang w:val="ru-RU" w:eastAsia="ru-RU" w:bidi="ar-SA"/>
        </w:rPr>
        <w:t>Пристенская  центральная районная больница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highlight w:val="white"/>
          <w:lang w:val="ru-RU" w:eastAsia="zh-CN" w:bidi="ar-SA"/>
        </w:rPr>
        <w:t xml:space="preserve">» комитета здравоохранения Курской области на поставку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4"/>
          <w:szCs w:val="24"/>
          <w:shd w:fill="FFFFFF" w:val="clear"/>
          <w:lang w:val="ru-RU" w:eastAsia="ru-RU" w:bidi="ar-SA"/>
        </w:rPr>
        <w:t>медицинского оборудования (насос шприцевой), включая ввод в эксплуатацию, инструктаж медицинского персонала и гарантийное обслуживание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b/>
          <w:bCs/>
          <w:sz w:val="24"/>
          <w:szCs w:val="24"/>
          <w:highlight w:val="white"/>
          <w:lang w:val="en-US"/>
        </w:rPr>
        <w:t xml:space="preserve">(№ извещения 0744200000221004479) 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Организатор</w:t>
      </w:r>
      <w:r>
        <w:rPr>
          <w:rFonts w:eastAsia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eastAsia="Times New Roman" w:ascii="Times New Roman" w:hAnsi="Times New Roman"/>
          <w:sz w:val="24"/>
          <w:szCs w:val="24"/>
        </w:rPr>
        <w:t>аукциона</w:t>
      </w:r>
      <w:r>
        <w:rPr>
          <w:rFonts w:eastAsia="Times New Roman" w:ascii="Times New Roman" w:hAnsi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lang w:val="en-US"/>
        </w:rPr>
      </w:pPr>
      <w:r>
        <w:rPr>
          <w:rFonts w:eastAsia="Times New Roman" w:ascii="Times New Roman" w:hAnsi="Times New Roman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lang w:val="en-US"/>
        </w:rPr>
      </w:pPr>
      <w:r>
        <w:rPr>
          <w:rFonts w:eastAsia="Times New Roman" w:ascii="Times New Roman" w:hAnsi="Times New Roman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Наименование</w:t>
      </w:r>
      <w:r>
        <w:rPr>
          <w:rFonts w:eastAsia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eastAsia="Times New Roman" w:ascii="Times New Roman" w:hAnsi="Times New Roman"/>
          <w:sz w:val="24"/>
          <w:szCs w:val="24"/>
        </w:rPr>
        <w:t>закупки</w:t>
      </w:r>
      <w:r>
        <w:rPr>
          <w:rFonts w:eastAsia="Times New Roman" w:ascii="Times New Roman" w:hAnsi="Times New Roman"/>
          <w:sz w:val="24"/>
          <w:szCs w:val="24"/>
          <w:lang w:val="en-US"/>
        </w:rPr>
        <w:t xml:space="preserve">: Поставка медицинского оборудования (насос шприцевой), включая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lang w:val="en-US"/>
        </w:rPr>
      </w:pPr>
      <w:r>
        <w:rPr>
          <w:rFonts w:eastAsia="Times New Roman" w:ascii="Times New Roman" w:hAnsi="Times New Roman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Идентификационный код закупки: 212461900246646190100100550013250244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Начальная (максимальная) цена контракта/Максимальное значение цены контракта: 158 317,33 руб.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lang w:val="en-US"/>
        </w:rPr>
      </w:pPr>
      <w:r>
        <w:rPr>
          <w:rFonts w:eastAsia="Times New Roman" w:ascii="Times New Roman" w:hAnsi="Times New Roman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Снижение</w:t>
      </w:r>
      <w:r>
        <w:rPr>
          <w:rFonts w:eastAsia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eastAsia="Times New Roman" w:ascii="Times New Roman" w:hAnsi="Times New Roman"/>
          <w:sz w:val="24"/>
          <w:szCs w:val="24"/>
        </w:rPr>
        <w:t>НМЦК</w:t>
      </w:r>
      <w:r>
        <w:rPr>
          <w:rFonts w:eastAsia="Times New Roman" w:ascii="Times New Roman" w:hAnsi="Times New Roman"/>
          <w:sz w:val="24"/>
          <w:szCs w:val="24"/>
          <w:lang w:val="en-US"/>
        </w:rPr>
        <w:t>, %: 0.50</w:t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EA-103969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157 525,00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037"/>
        <w:gridCol w:w="36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EA-103969</w:t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0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EA-103969</w:t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EA-103969</w:t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EA-103969</w:t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EA-103969</w:t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Times New Roman"/>
          <w:sz w:val="24"/>
          <w:szCs w:val="24"/>
          <w:lang w:val="en-US"/>
        </w:rPr>
      </w:pPr>
      <w:r>
        <w:rPr>
          <w:rFonts w:eastAsia="Times New Roman" w:ascii="Times New Roman" w:hAnsi="Times New Roman"/>
          <w:sz w:val="24"/>
          <w:szCs w:val="24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val="en-US"/>
        </w:rPr>
        <w:t xml:space="preserve">     </w:t>
      </w:r>
      <w:r>
        <w:rPr>
          <w:rFonts w:eastAsia="Times New Roman" w:ascii="Times New Roman" w:hAnsi="Times New Roman"/>
          <w:sz w:val="24"/>
          <w:szCs w:val="24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sz w:val="24"/>
          <w:szCs w:val="24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4"/>
          <w:szCs w:val="24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4"/>
          <w:szCs w:val="24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4"/>
          <w:szCs w:val="24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396</Words>
  <Characters>3155</Characters>
  <CharactersWithSpaces>3475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2021-07-15T10:05:21Z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