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374D" w:rsidRDefault="006D150B">
      <w:pPr>
        <w:jc w:val="center"/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подведения итогов электронного аукциона </w:t>
      </w:r>
      <w:r w:rsidRPr="006D150B">
        <w:rPr>
          <w:rFonts w:eastAsia="Times New Roman"/>
          <w:b/>
          <w:bCs/>
          <w:sz w:val="20"/>
          <w:szCs w:val="20"/>
        </w:rPr>
        <w:t>№ 0301200061921000060</w:t>
      </w:r>
    </w:p>
    <w:p w:rsidR="00D9374D" w:rsidRPr="006D150B" w:rsidRDefault="00D9374D">
      <w:pPr>
        <w:ind w:firstLine="567"/>
        <w:jc w:val="center"/>
        <w:rPr>
          <w:sz w:val="20"/>
          <w:szCs w:val="20"/>
        </w:rPr>
      </w:pPr>
    </w:p>
    <w:tbl>
      <w:tblPr>
        <w:tblW w:w="10094" w:type="dxa"/>
        <w:tblInd w:w="-68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45"/>
        <w:gridCol w:w="4449"/>
      </w:tblGrid>
      <w:tr w:rsidR="00D9374D">
        <w:tc>
          <w:tcPr>
            <w:tcW w:w="5644" w:type="dxa"/>
            <w:shd w:val="clear" w:color="auto" w:fill="auto"/>
          </w:tcPr>
          <w:p w:rsidR="00D9374D" w:rsidRDefault="006D150B">
            <w:pPr>
              <w:overflowPunct w:val="0"/>
              <w:ind w:left="57"/>
            </w:pPr>
            <w:r>
              <w:rPr>
                <w:rFonts w:eastAsia="Times New Roman"/>
                <w:sz w:val="20"/>
                <w:szCs w:val="20"/>
              </w:rPr>
              <w:t>Место публикации: Российская Федерация, 450008, Республика Башкортостан, г. Уфа, ул. Пушкина, д. 90</w:t>
            </w:r>
          </w:p>
        </w:tc>
        <w:tc>
          <w:tcPr>
            <w:tcW w:w="4449" w:type="dxa"/>
            <w:shd w:val="clear" w:color="auto" w:fill="auto"/>
          </w:tcPr>
          <w:p w:rsidR="00D9374D" w:rsidRDefault="006D150B">
            <w:pPr>
              <w:pStyle w:val="af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Дата публикации: </w:t>
            </w:r>
            <w:r>
              <w:rPr>
                <w:rFonts w:eastAsia="Times New Roman"/>
                <w:sz w:val="20"/>
                <w:szCs w:val="20"/>
                <w:lang w:val="en-US"/>
              </w:rPr>
              <w:t>15.07.21 12:48:11 (MSK+02:00)</w:t>
            </w:r>
          </w:p>
        </w:tc>
      </w:tr>
    </w:tbl>
    <w:p w:rsidR="00D9374D" w:rsidRDefault="00D9374D">
      <w:pPr>
        <w:jc w:val="right"/>
        <w:rPr>
          <w:rFonts w:eastAsia="Times New Roman"/>
          <w:sz w:val="20"/>
          <w:szCs w:val="20"/>
        </w:rPr>
      </w:pPr>
    </w:p>
    <w:p w:rsidR="00D9374D" w:rsidRDefault="006D150B">
      <w:pPr>
        <w:numPr>
          <w:ilvl w:val="0"/>
          <w:numId w:val="1"/>
        </w:numPr>
        <w:tabs>
          <w:tab w:val="clear" w:pos="720"/>
          <w:tab w:val="left" w:pos="682"/>
        </w:tabs>
        <w:ind w:left="-567" w:hanging="340"/>
      </w:pPr>
      <w:r>
        <w:rPr>
          <w:rFonts w:eastAsia="Times New Roman"/>
          <w:sz w:val="20"/>
          <w:szCs w:val="20"/>
        </w:rPr>
        <w:t>Организатор</w:t>
      </w:r>
      <w:r w:rsidRPr="006D150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D150B">
        <w:rPr>
          <w:rFonts w:eastAsia="Times New Roman"/>
          <w:sz w:val="20"/>
          <w:szCs w:val="20"/>
        </w:rPr>
        <w:t xml:space="preserve">: </w:t>
      </w:r>
      <w:r w:rsidRPr="006D150B">
        <w:rPr>
          <w:rFonts w:eastAsia="Times New Roman"/>
          <w:sz w:val="20"/>
          <w:szCs w:val="20"/>
        </w:rPr>
        <w:t>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D9374D" w:rsidRPr="006D150B" w:rsidRDefault="00D9374D">
      <w:pPr>
        <w:ind w:left="720"/>
        <w:rPr>
          <w:rFonts w:eastAsia="Times New Roman"/>
          <w:sz w:val="20"/>
          <w:szCs w:val="20"/>
        </w:rPr>
      </w:pPr>
    </w:p>
    <w:p w:rsidR="00D9374D" w:rsidRDefault="006D150B">
      <w:pPr>
        <w:ind w:left="-567"/>
      </w:pPr>
      <w:r w:rsidRPr="006D150B">
        <w:rPr>
          <w:rFonts w:eastAsia="Times New Roman"/>
          <w:sz w:val="20"/>
          <w:szCs w:val="20"/>
        </w:rPr>
        <w:t>Заказчик: ГОСУДАРСТВЕННОЕ БЮДЖЕТНОЕ УЧРЕЖДЕНИЕ "УФИМСКИЙ НАУЧНО-ИССЛЕДОВАТЕЛЬСКИЙ ИНСТИТУТ ГЛАЗНЫХ БОЛЕЗНЕЙ АКАДЕМИИ Н</w:t>
      </w:r>
      <w:r w:rsidRPr="006D150B">
        <w:rPr>
          <w:rFonts w:eastAsia="Times New Roman"/>
          <w:sz w:val="20"/>
          <w:szCs w:val="20"/>
        </w:rPr>
        <w:t>АУК РЕСПУБЛИКИ БАШКОРТОСТАН"</w:t>
      </w:r>
    </w:p>
    <w:p w:rsidR="00D9374D" w:rsidRPr="006D150B" w:rsidRDefault="00D9374D">
      <w:pPr>
        <w:ind w:left="720"/>
        <w:rPr>
          <w:rFonts w:eastAsia="Times New Roman"/>
          <w:sz w:val="20"/>
          <w:szCs w:val="20"/>
        </w:rPr>
      </w:pPr>
    </w:p>
    <w:p w:rsidR="00D9374D" w:rsidRDefault="006D150B">
      <w:pPr>
        <w:numPr>
          <w:ilvl w:val="0"/>
          <w:numId w:val="1"/>
        </w:numPr>
        <w:tabs>
          <w:tab w:val="clear" w:pos="720"/>
          <w:tab w:val="left" w:pos="177"/>
        </w:tabs>
        <w:ind w:left="-567" w:hanging="340"/>
      </w:pPr>
      <w:r>
        <w:rPr>
          <w:rFonts w:eastAsia="Times New Roman"/>
          <w:sz w:val="20"/>
          <w:szCs w:val="20"/>
        </w:rPr>
        <w:t xml:space="preserve">Идентификационный код закупки: </w:t>
      </w:r>
      <w:r>
        <w:rPr>
          <w:rFonts w:eastAsia="Times New Roman"/>
          <w:sz w:val="20"/>
          <w:szCs w:val="20"/>
          <w:lang w:val="en-US"/>
        </w:rPr>
        <w:t>212027401807002740100101990010113244</w:t>
      </w:r>
    </w:p>
    <w:p w:rsidR="00D9374D" w:rsidRDefault="00D9374D">
      <w:pPr>
        <w:ind w:left="720"/>
        <w:rPr>
          <w:rFonts w:eastAsia="Times New Roman"/>
          <w:sz w:val="20"/>
          <w:szCs w:val="20"/>
          <w:lang w:val="en-US"/>
        </w:rPr>
      </w:pPr>
    </w:p>
    <w:p w:rsidR="00D9374D" w:rsidRDefault="006D150B">
      <w:pPr>
        <w:numPr>
          <w:ilvl w:val="0"/>
          <w:numId w:val="1"/>
        </w:numPr>
        <w:tabs>
          <w:tab w:val="clear" w:pos="720"/>
          <w:tab w:val="left" w:pos="232"/>
        </w:tabs>
        <w:ind w:left="-567" w:hanging="340"/>
      </w:pPr>
      <w:r>
        <w:rPr>
          <w:rFonts w:eastAsia="Times New Roman"/>
          <w:sz w:val="20"/>
          <w:szCs w:val="20"/>
        </w:rPr>
        <w:t xml:space="preserve">Наименование предмета электронного аукциона: </w:t>
      </w:r>
      <w:r w:rsidRPr="006D150B">
        <w:rPr>
          <w:rFonts w:eastAsia="Times New Roman"/>
          <w:sz w:val="20"/>
          <w:szCs w:val="20"/>
        </w:rPr>
        <w:t>Закупка продуктов питания (томаты, огурцы свежие)</w:t>
      </w:r>
    </w:p>
    <w:p w:rsidR="00D9374D" w:rsidRPr="006D150B" w:rsidRDefault="00D9374D">
      <w:pPr>
        <w:ind w:left="299"/>
        <w:rPr>
          <w:rFonts w:eastAsia="Times New Roman"/>
          <w:sz w:val="20"/>
          <w:szCs w:val="20"/>
        </w:rPr>
      </w:pPr>
    </w:p>
    <w:p w:rsidR="00D9374D" w:rsidRDefault="006D150B">
      <w:pPr>
        <w:numPr>
          <w:ilvl w:val="0"/>
          <w:numId w:val="1"/>
        </w:numPr>
        <w:tabs>
          <w:tab w:val="clear" w:pos="720"/>
          <w:tab w:val="left" w:pos="259"/>
        </w:tabs>
        <w:ind w:left="-567" w:hanging="340"/>
      </w:pPr>
      <w:r>
        <w:rPr>
          <w:rFonts w:eastAsia="Times New Roman"/>
          <w:sz w:val="20"/>
          <w:szCs w:val="20"/>
        </w:rPr>
        <w:t xml:space="preserve">Начальная (максимальная) цена </w:t>
      </w:r>
      <w:r>
        <w:rPr>
          <w:rFonts w:eastAsia="Times New Roman"/>
          <w:sz w:val="20"/>
          <w:szCs w:val="20"/>
        </w:rPr>
        <w:t>государственного контракта: 119 000,00 руб.</w:t>
      </w:r>
    </w:p>
    <w:p w:rsidR="00D9374D" w:rsidRDefault="00D9374D">
      <w:pPr>
        <w:ind w:left="720"/>
        <w:rPr>
          <w:rFonts w:eastAsia="Times New Roman"/>
          <w:sz w:val="20"/>
          <w:szCs w:val="20"/>
        </w:rPr>
      </w:pPr>
    </w:p>
    <w:p w:rsidR="00D9374D" w:rsidRDefault="006D150B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sz w:val="20"/>
          <w:szCs w:val="20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5">
        <w:r>
          <w:rPr>
            <w:rStyle w:val="-"/>
            <w:sz w:val="20"/>
            <w:szCs w:val="20"/>
            <w:lang w:val="ru-RU" w:eastAsia="en-US" w:bidi="ar-SA"/>
          </w:rPr>
          <w:t>http://zakupki.gov.ru/</w:t>
        </w:r>
      </w:hyperlink>
      <w:r>
        <w:rPr>
          <w:sz w:val="20"/>
          <w:szCs w:val="20"/>
        </w:rPr>
        <w:t xml:space="preserve"> </w:t>
      </w:r>
      <w:r w:rsidRPr="006D150B">
        <w:rPr>
          <w:sz w:val="20"/>
          <w:szCs w:val="20"/>
        </w:rPr>
        <w:t>30.06.21 12:46:35 (</w:t>
      </w:r>
      <w:r>
        <w:rPr>
          <w:sz w:val="20"/>
          <w:szCs w:val="20"/>
          <w:lang w:val="en-US"/>
        </w:rPr>
        <w:t>MSK</w:t>
      </w:r>
      <w:r w:rsidRPr="006D150B">
        <w:rPr>
          <w:sz w:val="20"/>
          <w:szCs w:val="20"/>
        </w:rPr>
        <w:t>+02:00)</w:t>
      </w:r>
      <w:r>
        <w:rPr>
          <w:sz w:val="20"/>
          <w:szCs w:val="20"/>
        </w:rPr>
        <w:t xml:space="preserve">, а также на сайте электронной площадки «РАД Госзакупки» </w:t>
      </w:r>
      <w:hyperlink r:id="rId6">
        <w:bookmarkStart w:id="1" w:name="__DdeLink__334_3297638160"/>
        <w:r>
          <w:rPr>
            <w:rStyle w:val="-"/>
            <w:sz w:val="20"/>
            <w:szCs w:val="20"/>
            <w:lang w:val="ru-RU" w:eastAsia="en-US" w:bidi="ar-SA"/>
          </w:rPr>
          <w:t>http://</w:t>
        </w:r>
        <w:r>
          <w:rPr>
            <w:rStyle w:val="-"/>
            <w:sz w:val="20"/>
            <w:szCs w:val="20"/>
            <w:lang w:val="en-US" w:eastAsia="en-US" w:bidi="ar-SA"/>
          </w:rPr>
          <w:t>www</w:t>
        </w:r>
        <w:r w:rsidRPr="006D150B">
          <w:rPr>
            <w:rStyle w:val="-"/>
            <w:sz w:val="20"/>
            <w:szCs w:val="20"/>
            <w:lang w:val="ru-RU" w:eastAsia="en-US" w:bidi="ar-SA"/>
          </w:rPr>
          <w:t>.</w:t>
        </w:r>
        <w:proofErr w:type="spellStart"/>
        <w:r>
          <w:rPr>
            <w:rStyle w:val="-"/>
            <w:sz w:val="20"/>
            <w:szCs w:val="20"/>
            <w:lang w:val="en-US" w:eastAsia="en-US" w:bidi="ar-SA"/>
          </w:rPr>
          <w:t>gz</w:t>
        </w:r>
        <w:proofErr w:type="spellEnd"/>
        <w:r w:rsidRPr="006D150B">
          <w:rPr>
            <w:rStyle w:val="-"/>
            <w:sz w:val="20"/>
            <w:szCs w:val="20"/>
            <w:lang w:val="ru-RU" w:eastAsia="en-US" w:bidi="ar-SA"/>
          </w:rPr>
          <w:t>.</w:t>
        </w:r>
        <w:r>
          <w:rPr>
            <w:rStyle w:val="-"/>
            <w:sz w:val="20"/>
            <w:szCs w:val="20"/>
            <w:lang w:val="en-US" w:eastAsia="en-US" w:bidi="ar-SA"/>
          </w:rPr>
          <w:t>lot</w:t>
        </w:r>
        <w:r w:rsidRPr="006D150B">
          <w:rPr>
            <w:rStyle w:val="-"/>
            <w:sz w:val="20"/>
            <w:szCs w:val="20"/>
            <w:lang w:val="ru-RU" w:eastAsia="en-US" w:bidi="ar-SA"/>
          </w:rPr>
          <w:t>-</w:t>
        </w:r>
        <w:r>
          <w:rPr>
            <w:rStyle w:val="-"/>
            <w:sz w:val="20"/>
            <w:szCs w:val="20"/>
            <w:lang w:val="en-US" w:eastAsia="en-US" w:bidi="ar-SA"/>
          </w:rPr>
          <w:t>online</w:t>
        </w:r>
        <w:r>
          <w:rPr>
            <w:rStyle w:val="-"/>
            <w:sz w:val="20"/>
            <w:szCs w:val="20"/>
            <w:lang w:val="ru-RU" w:eastAsia="en-US" w:bidi="ar-SA"/>
          </w:rPr>
          <w:t>.</w:t>
        </w:r>
        <w:proofErr w:type="spellStart"/>
        <w:r>
          <w:rPr>
            <w:rStyle w:val="-"/>
            <w:sz w:val="20"/>
            <w:szCs w:val="20"/>
            <w:lang w:val="ru-RU" w:eastAsia="en-US" w:bidi="ar-SA"/>
          </w:rPr>
          <w:t>ru</w:t>
        </w:r>
        <w:proofErr w:type="spellEnd"/>
        <w:r>
          <w:rPr>
            <w:rStyle w:val="-"/>
            <w:sz w:val="20"/>
            <w:szCs w:val="20"/>
            <w:lang w:val="ru-RU" w:eastAsia="en-US" w:bidi="ar-SA"/>
          </w:rPr>
          <w:t>/</w:t>
        </w:r>
      </w:hyperlink>
      <w:bookmarkEnd w:id="1"/>
    </w:p>
    <w:p w:rsidR="00D9374D" w:rsidRDefault="00D9374D">
      <w:pPr>
        <w:tabs>
          <w:tab w:val="left" w:pos="423"/>
        </w:tabs>
        <w:ind w:left="299"/>
        <w:rPr>
          <w:rFonts w:eastAsia="Times New Roman"/>
          <w:sz w:val="20"/>
          <w:szCs w:val="20"/>
        </w:rPr>
      </w:pPr>
    </w:p>
    <w:p w:rsidR="00D9374D" w:rsidRDefault="006D150B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</w:pPr>
      <w:r>
        <w:rPr>
          <w:rFonts w:eastAsia="Times New Roman"/>
          <w:sz w:val="20"/>
          <w:szCs w:val="20"/>
        </w:rPr>
        <w:t>Состав</w:t>
      </w:r>
      <w:r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Еди</w:t>
      </w:r>
      <w:proofErr w:type="spellEnd"/>
      <w:r>
        <w:rPr>
          <w:rFonts w:eastAsia="Times New Roman"/>
          <w:sz w:val="20"/>
          <w:szCs w:val="20"/>
        </w:rPr>
        <w:t xml:space="preserve">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9916" w:type="dxa"/>
        <w:tblInd w:w="-57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386"/>
        <w:gridCol w:w="4530"/>
      </w:tblGrid>
      <w:tr w:rsidR="00D9374D"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374D" w:rsidRDefault="006D150B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374D" w:rsidRDefault="006D150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 w:rsidR="00D9374D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374D" w:rsidRDefault="006D150B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374D" w:rsidRDefault="006D150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D9374D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374D" w:rsidRDefault="006D150B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374D" w:rsidRDefault="006D150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D9374D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374D" w:rsidRDefault="006D150B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374D" w:rsidRDefault="006D150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D9374D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374D" w:rsidRDefault="006D150B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374D" w:rsidRDefault="006D150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D9374D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374D" w:rsidRDefault="006D150B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374D" w:rsidRDefault="006D150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D9374D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374D" w:rsidRDefault="006D150B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374D" w:rsidRDefault="006D150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D9374D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374D" w:rsidRDefault="006D150B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374D" w:rsidRDefault="006D150B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</w:tbl>
    <w:p w:rsidR="00D9374D" w:rsidRDefault="00D9374D">
      <w:pPr>
        <w:rPr>
          <w:rFonts w:eastAsia="Times New Roman"/>
          <w:sz w:val="20"/>
          <w:szCs w:val="20"/>
        </w:rPr>
      </w:pPr>
    </w:p>
    <w:p w:rsidR="00D9374D" w:rsidRDefault="006D150B">
      <w:pPr>
        <w:ind w:left="-567"/>
        <w:jc w:val="both"/>
      </w:pPr>
      <w:r>
        <w:rPr>
          <w:rFonts w:eastAsia="Times New Roman"/>
          <w:sz w:val="20"/>
          <w:szCs w:val="20"/>
        </w:rPr>
        <w:t>На заседании Единой комиссии по рассмотрению заявок на участие в электронном аукционе присутствовали:</w:t>
      </w:r>
    </w:p>
    <w:tbl>
      <w:tblPr>
        <w:tblW w:w="9924" w:type="dxa"/>
        <w:tblInd w:w="-58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385"/>
        <w:gridCol w:w="4539"/>
      </w:tblGrid>
      <w:tr w:rsidR="00D9374D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374D" w:rsidRDefault="006D150B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374D" w:rsidRDefault="006D150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 w:rsidR="00D9374D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374D" w:rsidRDefault="006D150B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374D" w:rsidRDefault="006D150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D9374D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374D" w:rsidRDefault="006D150B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374D" w:rsidRDefault="006D150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D9374D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374D" w:rsidRDefault="006D150B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374D" w:rsidRDefault="006D150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D9374D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374D" w:rsidRDefault="006D150B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374D" w:rsidRDefault="006D150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D9374D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374D" w:rsidRDefault="006D150B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374D" w:rsidRDefault="006D150B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</w:tbl>
    <w:p w:rsidR="00D9374D" w:rsidRDefault="00D9374D">
      <w:pPr>
        <w:rPr>
          <w:rFonts w:eastAsia="Times New Roman"/>
          <w:sz w:val="20"/>
          <w:szCs w:val="20"/>
        </w:rPr>
      </w:pPr>
    </w:p>
    <w:p w:rsidR="00D9374D" w:rsidRDefault="006D150B">
      <w:pPr>
        <w:ind w:left="-567"/>
        <w:jc w:val="both"/>
      </w:pPr>
      <w:r>
        <w:rPr>
          <w:rFonts w:eastAsia="Times New Roman"/>
          <w:sz w:val="20"/>
          <w:szCs w:val="20"/>
        </w:rPr>
        <w:t xml:space="preserve">Всего на заседании присутствовало </w:t>
      </w:r>
      <w:r w:rsidRPr="006D150B">
        <w:rPr>
          <w:rFonts w:eastAsia="Times New Roman"/>
          <w:sz w:val="20"/>
          <w:szCs w:val="20"/>
        </w:rPr>
        <w:t xml:space="preserve">5 </w:t>
      </w:r>
      <w:r>
        <w:rPr>
          <w:rFonts w:eastAsia="Times New Roman"/>
          <w:sz w:val="20"/>
          <w:szCs w:val="20"/>
        </w:rPr>
        <w:t>члена(</w:t>
      </w:r>
      <w:proofErr w:type="spellStart"/>
      <w:r>
        <w:rPr>
          <w:rFonts w:eastAsia="Times New Roman"/>
          <w:sz w:val="20"/>
          <w:szCs w:val="20"/>
        </w:rPr>
        <w:t>ов</w:t>
      </w:r>
      <w:proofErr w:type="spellEnd"/>
      <w:r>
        <w:rPr>
          <w:rFonts w:eastAsia="Times New Roman"/>
          <w:sz w:val="20"/>
          <w:szCs w:val="20"/>
        </w:rPr>
        <w:t>) Единой комиссии. Кворум имеется. Заседание п</w:t>
      </w:r>
      <w:r>
        <w:rPr>
          <w:rFonts w:eastAsia="Times New Roman"/>
          <w:sz w:val="20"/>
          <w:szCs w:val="20"/>
        </w:rPr>
        <w:t>равомочно.</w:t>
      </w:r>
    </w:p>
    <w:p w:rsidR="00D9374D" w:rsidRDefault="00D9374D">
      <w:pPr>
        <w:tabs>
          <w:tab w:val="left" w:pos="423"/>
        </w:tabs>
        <w:rPr>
          <w:rFonts w:eastAsia="Times New Roman"/>
          <w:sz w:val="20"/>
          <w:szCs w:val="20"/>
        </w:rPr>
      </w:pPr>
    </w:p>
    <w:p w:rsidR="00D9374D" w:rsidRDefault="006D150B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На основании протокола проведения электронного аукциона № </w:t>
      </w:r>
      <w:r w:rsidRPr="006D150B">
        <w:rPr>
          <w:rFonts w:eastAsia="Times New Roman"/>
          <w:sz w:val="20"/>
          <w:szCs w:val="20"/>
        </w:rPr>
        <w:t xml:space="preserve">0301200061921000060 </w:t>
      </w:r>
      <w:r>
        <w:rPr>
          <w:rFonts w:eastAsia="Times New Roman"/>
          <w:sz w:val="20"/>
          <w:szCs w:val="20"/>
        </w:rPr>
        <w:t>были рассмотрены вторые части заявок следующих участников аукциона</w:t>
      </w:r>
      <w:r>
        <w:rPr>
          <w:rFonts w:eastAsia="Times New Roman"/>
          <w:sz w:val="20"/>
          <w:szCs w:val="20"/>
        </w:rPr>
        <w:t>:</w:t>
      </w:r>
    </w:p>
    <w:p w:rsidR="00D9374D" w:rsidRDefault="00D9374D">
      <w:pPr>
        <w:rPr>
          <w:rFonts w:eastAsia="Times New Roman"/>
          <w:sz w:val="20"/>
          <w:szCs w:val="20"/>
        </w:rPr>
      </w:pPr>
    </w:p>
    <w:tbl>
      <w:tblPr>
        <w:tblW w:w="9960" w:type="dxa"/>
        <w:tblInd w:w="-59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726"/>
        <w:gridCol w:w="2145"/>
        <w:gridCol w:w="3533"/>
        <w:gridCol w:w="2556"/>
      </w:tblGrid>
      <w:tr w:rsidR="00D9374D"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374D" w:rsidRDefault="006D150B">
            <w:pPr>
              <w:pStyle w:val="af1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374D" w:rsidRDefault="006D150B">
            <w:pPr>
              <w:pStyle w:val="af1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3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374D" w:rsidRDefault="006D150B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374D" w:rsidRDefault="006D150B">
            <w:pPr>
              <w:pStyle w:val="af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Сумма </w:t>
            </w:r>
            <w:r>
              <w:rPr>
                <w:b/>
                <w:bCs/>
                <w:sz w:val="20"/>
                <w:szCs w:val="20"/>
              </w:rPr>
              <w:t>предложения</w:t>
            </w:r>
          </w:p>
        </w:tc>
      </w:tr>
      <w:tr w:rsidR="00D9374D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374D" w:rsidRDefault="006D150B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374D" w:rsidRDefault="006D150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EA-103859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374D" w:rsidRDefault="006D150B">
            <w:pPr>
              <w:pStyle w:val="af1"/>
            </w:pPr>
            <w:r>
              <w:rPr>
                <w:sz w:val="20"/>
                <w:szCs w:val="20"/>
                <w:lang w:val="en-US"/>
              </w:rPr>
              <w:t>ШОДИЕВ АНУШЕРВОН АЙЁМЖОНОВИЧ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374D" w:rsidRDefault="006D150B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59 500,00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9374D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374D" w:rsidRDefault="006D150B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374D" w:rsidRDefault="006D150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EA-103824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374D" w:rsidRDefault="006D150B">
            <w:pPr>
              <w:pStyle w:val="af1"/>
            </w:pPr>
            <w:r w:rsidRPr="006D150B">
              <w:rPr>
                <w:sz w:val="20"/>
                <w:szCs w:val="20"/>
              </w:rPr>
              <w:t>ОБЩЕСТВО С ОГРАНИЧЕННОЙ ОТВЕТСТВЕННОСТЬЮ "СОЗВЕЗДИЕ"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374D" w:rsidRDefault="006D150B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58 905,00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9374D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374D" w:rsidRDefault="006D150B">
            <w:pPr>
              <w:pStyle w:val="af1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374D" w:rsidRDefault="006D150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EA-102863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374D" w:rsidRDefault="006D150B">
            <w:pPr>
              <w:pStyle w:val="af1"/>
            </w:pPr>
            <w:r w:rsidRPr="006D150B">
              <w:rPr>
                <w:sz w:val="20"/>
                <w:szCs w:val="20"/>
              </w:rPr>
              <w:t>ОБЩЕСТВО С ОГРАНИЧЕННОЙ ОТВЕТСТВЕННОСТЬЮ "САКМАР"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374D" w:rsidRDefault="006D150B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112 455,00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D9374D" w:rsidRDefault="00D9374D">
      <w:pPr>
        <w:tabs>
          <w:tab w:val="left" w:pos="423"/>
        </w:tabs>
        <w:ind w:left="-567"/>
        <w:rPr>
          <w:rFonts w:eastAsia="Times New Roman"/>
          <w:sz w:val="20"/>
          <w:szCs w:val="20"/>
        </w:rPr>
      </w:pPr>
    </w:p>
    <w:p w:rsidR="00D9374D" w:rsidRDefault="006D150B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lastRenderedPageBreak/>
        <w:t xml:space="preserve">Единая комиссия, </w:t>
      </w:r>
      <w:r>
        <w:rPr>
          <w:rFonts w:eastAsia="Times New Roman"/>
          <w:sz w:val="20"/>
          <w:szCs w:val="20"/>
        </w:rPr>
        <w:t>руководствуясь ст. 6</w:t>
      </w:r>
      <w:r w:rsidRPr="006D150B">
        <w:rPr>
          <w:rFonts w:eastAsia="Times New Roman"/>
          <w:sz w:val="20"/>
          <w:szCs w:val="20"/>
        </w:rPr>
        <w:t>9</w:t>
      </w:r>
      <w:r>
        <w:rPr>
          <w:rFonts w:eastAsia="Times New Roman"/>
          <w:sz w:val="20"/>
          <w:szCs w:val="20"/>
        </w:rPr>
        <w:t xml:space="preserve"> Федерального закона от 05 апреля 2013 г. №44-ФЗ,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</w:t>
      </w:r>
      <w:r>
        <w:rPr>
          <w:rFonts w:eastAsia="Times New Roman"/>
          <w:sz w:val="20"/>
          <w:szCs w:val="20"/>
        </w:rPr>
        <w:t>и, на предмет их соответствия требованиям, установленным документацией об электронном аукционе, и приняла следующее решение:</w:t>
      </w:r>
    </w:p>
    <w:p w:rsidR="00D9374D" w:rsidRDefault="00D9374D">
      <w:pPr>
        <w:tabs>
          <w:tab w:val="left" w:pos="423"/>
        </w:tabs>
        <w:ind w:left="153"/>
        <w:rPr>
          <w:rFonts w:eastAsia="Times New Roman"/>
          <w:sz w:val="20"/>
          <w:szCs w:val="20"/>
        </w:rPr>
      </w:pPr>
    </w:p>
    <w:tbl>
      <w:tblPr>
        <w:tblW w:w="9945" w:type="dxa"/>
        <w:tblInd w:w="-580" w:type="dxa"/>
        <w:tblCellMar>
          <w:top w:w="55" w:type="dxa"/>
          <w:left w:w="1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5"/>
        <w:gridCol w:w="2098"/>
        <w:gridCol w:w="3034"/>
        <w:gridCol w:w="2489"/>
        <w:gridCol w:w="1389"/>
      </w:tblGrid>
      <w:tr w:rsidR="00D9374D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9374D" w:rsidRDefault="006D150B">
            <w:pPr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9374D" w:rsidRDefault="006D150B">
            <w:pPr>
              <w:ind w:left="57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9374D" w:rsidRDefault="006D150B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9374D" w:rsidRDefault="006D150B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Решение о соответствии или несоответствии заявки требованиям д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окументации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9374D" w:rsidRDefault="006D150B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Обоснование решения</w:t>
            </w:r>
          </w:p>
        </w:tc>
      </w:tr>
      <w:tr w:rsidR="00D9374D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9374D" w:rsidRDefault="006D150B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9374D" w:rsidRDefault="006D150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EA-103859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9374D" w:rsidRDefault="006D150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ШОДИЕВ АНУШЕРВОН АЙЁМЖОНОВИЧ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9374D" w:rsidRDefault="006D150B">
            <w:pPr>
              <w:pStyle w:val="af1"/>
              <w:rPr>
                <w:sz w:val="20"/>
                <w:szCs w:val="20"/>
              </w:rPr>
            </w:pPr>
            <w:r w:rsidRPr="006D150B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9374D" w:rsidRDefault="006D150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9374D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9374D" w:rsidRDefault="006D150B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9374D" w:rsidRDefault="006D150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EA-103824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9374D" w:rsidRDefault="006D150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"СОЗВЕЗДИЕ"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9374D" w:rsidRDefault="006D150B">
            <w:pPr>
              <w:pStyle w:val="af1"/>
              <w:rPr>
                <w:sz w:val="20"/>
                <w:szCs w:val="20"/>
              </w:rPr>
            </w:pPr>
            <w:r w:rsidRPr="006D150B">
              <w:rPr>
                <w:sz w:val="20"/>
                <w:szCs w:val="20"/>
              </w:rPr>
              <w:t xml:space="preserve">Соответствует </w:t>
            </w:r>
            <w:r w:rsidRPr="006D150B">
              <w:rPr>
                <w:sz w:val="20"/>
                <w:szCs w:val="20"/>
              </w:rPr>
              <w:t>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9374D" w:rsidRDefault="006D150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9374D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9374D" w:rsidRDefault="006D150B">
            <w:pPr>
              <w:pStyle w:val="af1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9374D" w:rsidRDefault="006D150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EA-102863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9374D" w:rsidRDefault="006D150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"САКМАР"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9374D" w:rsidRDefault="006D150B">
            <w:pPr>
              <w:pStyle w:val="af1"/>
              <w:rPr>
                <w:sz w:val="20"/>
                <w:szCs w:val="20"/>
              </w:rPr>
            </w:pPr>
            <w:r w:rsidRPr="006D150B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9374D" w:rsidRDefault="006D150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9374D" w:rsidRDefault="00D9374D">
      <w:pPr>
        <w:ind w:left="-567"/>
      </w:pPr>
    </w:p>
    <w:p w:rsidR="00D9374D" w:rsidRDefault="00D9374D">
      <w:pPr>
        <w:rPr>
          <w:rFonts w:eastAsia="Times New Roman"/>
          <w:sz w:val="20"/>
          <w:szCs w:val="20"/>
        </w:rPr>
      </w:pPr>
    </w:p>
    <w:p w:rsidR="00D9374D" w:rsidRDefault="006D150B">
      <w:pPr>
        <w:ind w:left="-567"/>
        <w:jc w:val="both"/>
      </w:pPr>
      <w:r>
        <w:rPr>
          <w:rFonts w:eastAsia="Times New Roman"/>
          <w:sz w:val="20"/>
          <w:szCs w:val="20"/>
        </w:rPr>
        <w:t xml:space="preserve">Сведения о решении </w:t>
      </w:r>
      <w:r>
        <w:rPr>
          <w:rFonts w:eastAsia="Times New Roman"/>
          <w:sz w:val="20"/>
          <w:szCs w:val="20"/>
        </w:rPr>
        <w:t>каждого члена Единой комиссии о соответствии (несоответствии) заявок участников электронного аукциона требованиям:</w:t>
      </w:r>
    </w:p>
    <w:tbl>
      <w:tblPr>
        <w:tblW w:w="9921" w:type="dxa"/>
        <w:tblInd w:w="-558" w:type="dxa"/>
        <w:tblCellMar>
          <w:top w:w="55" w:type="dxa"/>
          <w:left w:w="1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864"/>
        <w:gridCol w:w="2268"/>
        <w:gridCol w:w="2986"/>
        <w:gridCol w:w="2412"/>
        <w:gridCol w:w="1391"/>
      </w:tblGrid>
      <w:tr w:rsidR="00D9374D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9374D" w:rsidRDefault="006D150B">
            <w:pPr>
              <w:ind w:right="-170"/>
              <w:jc w:val="center"/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9374D" w:rsidRDefault="006D150B">
            <w:pPr>
              <w:tabs>
                <w:tab w:val="left" w:pos="1304"/>
              </w:tabs>
              <w:ind w:left="57" w:right="170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9374D" w:rsidRDefault="006D150B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9374D" w:rsidRDefault="006D150B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9374D" w:rsidRDefault="006D150B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Решение члена комиссии</w:t>
            </w:r>
          </w:p>
        </w:tc>
      </w:tr>
      <w:tr w:rsidR="00D9374D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9374D" w:rsidRDefault="006D150B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9374D" w:rsidRDefault="006D150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EA-103859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9374D" w:rsidRDefault="006D150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ШОДИЕВ </w:t>
            </w:r>
            <w:r>
              <w:rPr>
                <w:sz w:val="20"/>
                <w:szCs w:val="20"/>
                <w:lang w:val="en-US"/>
              </w:rPr>
              <w:t>АНУШЕРВОН АЙЁМЖОНОВИЧ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9374D" w:rsidRDefault="006D15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9374D" w:rsidRDefault="006D15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D9374D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9374D" w:rsidRDefault="006D150B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9374D" w:rsidRDefault="006D150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EA-103859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9374D" w:rsidRDefault="006D150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ШОДИЕВ АНУШЕРВОН АЙЁМЖОНОВИЧ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9374D" w:rsidRDefault="006D150B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9374D" w:rsidRDefault="006D15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D9374D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9374D" w:rsidRDefault="006D150B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9374D" w:rsidRDefault="006D150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EA-103859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9374D" w:rsidRDefault="006D150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ШОДИЕВ АНУШЕРВОН АЙЁМЖОНОВИЧ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9374D" w:rsidRDefault="006D150B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9374D" w:rsidRDefault="006D15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D9374D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9374D" w:rsidRDefault="006D150B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9374D" w:rsidRDefault="006D150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EA-103859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9374D" w:rsidRDefault="006D150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ШОДИЕВ АНУШЕРВОН АЙЁМЖОНОВИЧ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9374D" w:rsidRDefault="006D150B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9374D" w:rsidRDefault="006D15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D9374D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9374D" w:rsidRDefault="006D150B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9374D" w:rsidRDefault="006D150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EA-103859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9374D" w:rsidRDefault="006D150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ШОДИЕВ АНУШЕРВОН АЙЁМЖОНОВИЧ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9374D" w:rsidRDefault="006D150B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9374D" w:rsidRDefault="006D15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D9374D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9374D" w:rsidRDefault="006D150B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9374D" w:rsidRDefault="006D150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EA-103824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9374D" w:rsidRPr="006D150B" w:rsidRDefault="006D150B">
            <w:pPr>
              <w:pStyle w:val="af1"/>
              <w:rPr>
                <w:sz w:val="20"/>
                <w:szCs w:val="20"/>
              </w:rPr>
            </w:pPr>
            <w:r w:rsidRPr="006D150B">
              <w:rPr>
                <w:sz w:val="20"/>
                <w:szCs w:val="20"/>
              </w:rPr>
              <w:t xml:space="preserve">ОБЩЕСТВО С </w:t>
            </w:r>
            <w:r w:rsidRPr="006D150B">
              <w:rPr>
                <w:sz w:val="20"/>
                <w:szCs w:val="20"/>
              </w:rPr>
              <w:t>ОГРАНИЧЕННОЙ ОТВЕТСТВЕННОСТЬЮ "СОЗВЕЗДИЕ"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9374D" w:rsidRDefault="006D15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9374D" w:rsidRDefault="006D15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D9374D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9374D" w:rsidRDefault="006D150B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9374D" w:rsidRDefault="006D150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EA-103824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9374D" w:rsidRPr="006D150B" w:rsidRDefault="006D150B">
            <w:pPr>
              <w:pStyle w:val="af1"/>
              <w:rPr>
                <w:sz w:val="20"/>
                <w:szCs w:val="20"/>
              </w:rPr>
            </w:pPr>
            <w:r w:rsidRPr="006D150B">
              <w:rPr>
                <w:sz w:val="20"/>
                <w:szCs w:val="20"/>
              </w:rPr>
              <w:t>ОБЩЕСТВО С ОГРАНИЧЕННОЙ ОТВЕТСТВЕННОСТЬЮ "СОЗВЕЗДИЕ"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9374D" w:rsidRDefault="006D150B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9374D" w:rsidRDefault="006D15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D9374D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9374D" w:rsidRDefault="006D150B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9374D" w:rsidRDefault="006D150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EA-103824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9374D" w:rsidRPr="006D150B" w:rsidRDefault="006D150B">
            <w:pPr>
              <w:pStyle w:val="af1"/>
              <w:rPr>
                <w:sz w:val="20"/>
                <w:szCs w:val="20"/>
              </w:rPr>
            </w:pPr>
            <w:r w:rsidRPr="006D150B">
              <w:rPr>
                <w:sz w:val="20"/>
                <w:szCs w:val="20"/>
              </w:rPr>
              <w:t xml:space="preserve">ОБЩЕСТВО С </w:t>
            </w:r>
            <w:r w:rsidRPr="006D150B">
              <w:rPr>
                <w:sz w:val="20"/>
                <w:szCs w:val="20"/>
              </w:rPr>
              <w:t>ОГРАНИЧЕННОЙ ОТВЕТСТВЕННОСТЬЮ "СОЗВЕЗДИЕ"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9374D" w:rsidRDefault="006D150B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9374D" w:rsidRDefault="006D15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D9374D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9374D" w:rsidRDefault="006D150B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9374D" w:rsidRDefault="006D150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EA-103824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9374D" w:rsidRPr="006D150B" w:rsidRDefault="006D150B">
            <w:pPr>
              <w:pStyle w:val="af1"/>
              <w:rPr>
                <w:sz w:val="20"/>
                <w:szCs w:val="20"/>
              </w:rPr>
            </w:pPr>
            <w:r w:rsidRPr="006D150B">
              <w:rPr>
                <w:sz w:val="20"/>
                <w:szCs w:val="20"/>
              </w:rPr>
              <w:t>ОБЩЕСТВО С ОГРАНИЧЕННОЙ ОТВЕТСТВЕННОСТЬЮ "СОЗВЕЗДИЕ"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9374D" w:rsidRDefault="006D150B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9374D" w:rsidRDefault="006D15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D9374D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9374D" w:rsidRDefault="006D150B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9374D" w:rsidRDefault="006D150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EA-103824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9374D" w:rsidRPr="006D150B" w:rsidRDefault="006D150B">
            <w:pPr>
              <w:pStyle w:val="af1"/>
              <w:rPr>
                <w:sz w:val="20"/>
                <w:szCs w:val="20"/>
              </w:rPr>
            </w:pPr>
            <w:r w:rsidRPr="006D150B">
              <w:rPr>
                <w:sz w:val="20"/>
                <w:szCs w:val="20"/>
              </w:rPr>
              <w:t xml:space="preserve">ОБЩЕСТВО С </w:t>
            </w:r>
            <w:r w:rsidRPr="006D150B">
              <w:rPr>
                <w:sz w:val="20"/>
                <w:szCs w:val="20"/>
              </w:rPr>
              <w:t>ОГРАНИЧЕННОЙ ОТВЕТСТВЕННОСТЬЮ "СОЗВЕЗДИЕ"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9374D" w:rsidRDefault="006D150B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9374D" w:rsidRDefault="006D15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D9374D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9374D" w:rsidRDefault="006D150B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9374D" w:rsidRDefault="006D150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EA-102863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9374D" w:rsidRPr="006D150B" w:rsidRDefault="006D150B">
            <w:pPr>
              <w:pStyle w:val="af1"/>
              <w:rPr>
                <w:sz w:val="20"/>
                <w:szCs w:val="20"/>
              </w:rPr>
            </w:pPr>
            <w:r w:rsidRPr="006D150B">
              <w:rPr>
                <w:sz w:val="20"/>
                <w:szCs w:val="20"/>
              </w:rPr>
              <w:t>ОБЩЕСТВО С ОГРАНИЧЕННОЙ ОТВЕТСТВЕННОСТЬЮ "САКМАР"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9374D" w:rsidRDefault="006D15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9374D" w:rsidRDefault="006D15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D9374D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9374D" w:rsidRDefault="006D150B">
            <w:pPr>
              <w:pStyle w:val="af1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9374D" w:rsidRDefault="006D150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EA-102863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9374D" w:rsidRPr="006D150B" w:rsidRDefault="006D150B">
            <w:pPr>
              <w:pStyle w:val="af1"/>
              <w:rPr>
                <w:sz w:val="20"/>
                <w:szCs w:val="20"/>
              </w:rPr>
            </w:pPr>
            <w:r w:rsidRPr="006D150B">
              <w:rPr>
                <w:sz w:val="20"/>
                <w:szCs w:val="20"/>
              </w:rPr>
              <w:t xml:space="preserve">ОБЩЕСТВО С </w:t>
            </w:r>
            <w:r w:rsidRPr="006D150B">
              <w:rPr>
                <w:sz w:val="20"/>
                <w:szCs w:val="20"/>
              </w:rPr>
              <w:t>ОГРАНИЧЕННОЙ ОТВЕТСТВЕННОСТЬЮ "САКМАР"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9374D" w:rsidRDefault="006D150B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9374D" w:rsidRDefault="006D15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D9374D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9374D" w:rsidRDefault="006D150B">
            <w:pPr>
              <w:pStyle w:val="af1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9374D" w:rsidRDefault="006D150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EA-102863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9374D" w:rsidRPr="006D150B" w:rsidRDefault="006D150B">
            <w:pPr>
              <w:pStyle w:val="af1"/>
              <w:rPr>
                <w:sz w:val="20"/>
                <w:szCs w:val="20"/>
              </w:rPr>
            </w:pPr>
            <w:r w:rsidRPr="006D150B">
              <w:rPr>
                <w:sz w:val="20"/>
                <w:szCs w:val="20"/>
              </w:rPr>
              <w:t>ОБЩЕСТВО С ОГРАНИЧЕННОЙ ОТВЕТСТВЕННОСТЬЮ "САКМАР"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9374D" w:rsidRDefault="006D150B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9374D" w:rsidRDefault="006D15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D9374D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9374D" w:rsidRDefault="006D150B">
            <w:pPr>
              <w:pStyle w:val="af1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9374D" w:rsidRDefault="006D150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EA-102863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9374D" w:rsidRPr="006D150B" w:rsidRDefault="006D150B">
            <w:pPr>
              <w:pStyle w:val="af1"/>
              <w:rPr>
                <w:sz w:val="20"/>
                <w:szCs w:val="20"/>
              </w:rPr>
            </w:pPr>
            <w:r w:rsidRPr="006D150B">
              <w:rPr>
                <w:sz w:val="20"/>
                <w:szCs w:val="20"/>
              </w:rPr>
              <w:t xml:space="preserve">ОБЩЕСТВО С </w:t>
            </w:r>
            <w:r w:rsidRPr="006D150B">
              <w:rPr>
                <w:sz w:val="20"/>
                <w:szCs w:val="20"/>
              </w:rPr>
              <w:t>ОГРАНИЧЕННОЙ ОТВЕТСТВЕННОСТЬЮ "САКМАР"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9374D" w:rsidRDefault="006D150B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9374D" w:rsidRDefault="006D15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D9374D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9374D" w:rsidRDefault="006D150B">
            <w:pPr>
              <w:pStyle w:val="af1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9374D" w:rsidRDefault="006D150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EA-102863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9374D" w:rsidRPr="006D150B" w:rsidRDefault="006D150B">
            <w:pPr>
              <w:pStyle w:val="af1"/>
              <w:rPr>
                <w:sz w:val="20"/>
                <w:szCs w:val="20"/>
              </w:rPr>
            </w:pPr>
            <w:r w:rsidRPr="006D150B">
              <w:rPr>
                <w:sz w:val="20"/>
                <w:szCs w:val="20"/>
              </w:rPr>
              <w:t>ОБЩЕСТВО С ОГРАНИЧЕННОЙ ОТВЕТСТВЕННОСТЬЮ "САКМАР"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9374D" w:rsidRDefault="006D150B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9374D" w:rsidRDefault="006D15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:rsidR="00D9374D" w:rsidRDefault="006D150B">
      <w:pPr>
        <w:tabs>
          <w:tab w:val="left" w:pos="423"/>
        </w:tabs>
        <w:ind w:left="-567" w:hanging="340"/>
      </w:pPr>
      <w:r>
        <w:rPr>
          <w:rFonts w:eastAsia="Times New Roman"/>
          <w:sz w:val="20"/>
          <w:szCs w:val="20"/>
          <w:lang w:val="en-US"/>
        </w:rPr>
        <w:tab/>
      </w:r>
    </w:p>
    <w:p w:rsidR="00D9374D" w:rsidRDefault="00D9374D">
      <w:pPr>
        <w:tabs>
          <w:tab w:val="left" w:pos="423"/>
        </w:tabs>
        <w:ind w:hanging="421"/>
        <w:rPr>
          <w:rFonts w:eastAsia="Times New Roman"/>
          <w:sz w:val="20"/>
          <w:szCs w:val="20"/>
          <w:lang w:val="en-US"/>
        </w:rPr>
      </w:pPr>
    </w:p>
    <w:p w:rsidR="00D9374D" w:rsidRDefault="006D150B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На основании результатов рассмотрения вторых частей заявок на участие в электронном аукционе и в соответствии с ч. 10 ст. 69 Федерального закона от 05 апреля 2013 г. №44-ФЗ </w:t>
      </w:r>
      <w:r>
        <w:rPr>
          <w:rFonts w:eastAsia="Times New Roman"/>
          <w:sz w:val="20"/>
          <w:szCs w:val="20"/>
        </w:rPr>
        <w:t xml:space="preserve">контракт заключается с участником - </w:t>
      </w:r>
      <w:r w:rsidRPr="006D150B">
        <w:rPr>
          <w:rFonts w:eastAsia="Times New Roman"/>
          <w:sz w:val="20"/>
          <w:szCs w:val="20"/>
        </w:rPr>
        <w:t>ОБЩЕСТВО С ОГРАНИЧЕННОЙ ОТВЕТСТВЕННОСТЬЮ "СОЗВЕ</w:t>
      </w:r>
      <w:r w:rsidRPr="006D150B">
        <w:rPr>
          <w:rFonts w:eastAsia="Times New Roman"/>
          <w:sz w:val="20"/>
          <w:szCs w:val="20"/>
        </w:rPr>
        <w:t xml:space="preserve">ЗДИЕ", </w:t>
      </w:r>
      <w:r>
        <w:rPr>
          <w:rFonts w:eastAsia="Times New Roman"/>
          <w:sz w:val="20"/>
          <w:szCs w:val="20"/>
        </w:rPr>
        <w:t>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D9374D" w:rsidRPr="006D150B" w:rsidRDefault="00D9374D">
      <w:pPr>
        <w:tabs>
          <w:tab w:val="left" w:pos="423"/>
        </w:tabs>
        <w:ind w:left="-567"/>
        <w:jc w:val="both"/>
        <w:rPr>
          <w:rFonts w:eastAsia="Times New Roman"/>
          <w:sz w:val="20"/>
          <w:szCs w:val="20"/>
        </w:rPr>
      </w:pPr>
    </w:p>
    <w:p w:rsidR="00D9374D" w:rsidRDefault="006D150B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>Протокол рассмотрения заявок на участие в электронном аукционе подп</w:t>
      </w:r>
      <w:r>
        <w:rPr>
          <w:rFonts w:eastAsia="Times New Roman"/>
          <w:sz w:val="20"/>
          <w:szCs w:val="20"/>
        </w:rPr>
        <w:t xml:space="preserve">исан всеми присутствующими на заседании членами Единой комиссии и направлен оператору электронной площадки «РАД Госзакупки», по адресу в сети «Интернет»: </w:t>
      </w:r>
      <w:hyperlink r:id="rId7">
        <w:r>
          <w:rPr>
            <w:rStyle w:val="-"/>
            <w:rFonts w:eastAsia="Times New Roman"/>
            <w:sz w:val="20"/>
            <w:szCs w:val="20"/>
            <w:lang w:val="ru-RU" w:eastAsia="en-US" w:bidi="ar-SA"/>
          </w:rPr>
          <w:t>http://</w:t>
        </w:r>
        <w:r>
          <w:rPr>
            <w:rStyle w:val="-"/>
            <w:rFonts w:eastAsia="Times New Roman"/>
            <w:sz w:val="20"/>
            <w:szCs w:val="20"/>
            <w:lang w:val="en-US" w:eastAsia="en-US" w:bidi="ar-SA"/>
          </w:rPr>
          <w:t>www</w:t>
        </w:r>
        <w:r w:rsidRPr="006D150B">
          <w:rPr>
            <w:rStyle w:val="-"/>
            <w:rFonts w:eastAsia="Times New Roman"/>
            <w:sz w:val="20"/>
            <w:szCs w:val="20"/>
            <w:lang w:val="ru-RU" w:eastAsia="en-US" w:bidi="ar-SA"/>
          </w:rPr>
          <w:t>.</w:t>
        </w:r>
        <w:proofErr w:type="spellStart"/>
        <w:r>
          <w:rPr>
            <w:rStyle w:val="-"/>
            <w:rFonts w:eastAsia="Times New Roman"/>
            <w:sz w:val="20"/>
            <w:szCs w:val="20"/>
            <w:lang w:val="en-US" w:eastAsia="en-US" w:bidi="ar-SA"/>
          </w:rPr>
          <w:t>gz</w:t>
        </w:r>
        <w:proofErr w:type="spellEnd"/>
        <w:r w:rsidRPr="006D150B">
          <w:rPr>
            <w:rStyle w:val="-"/>
            <w:rFonts w:eastAsia="Times New Roman"/>
            <w:sz w:val="20"/>
            <w:szCs w:val="20"/>
            <w:lang w:val="ru-RU" w:eastAsia="en-US" w:bidi="ar-SA"/>
          </w:rPr>
          <w:t>.</w:t>
        </w:r>
        <w:r>
          <w:rPr>
            <w:rStyle w:val="-"/>
            <w:rFonts w:eastAsia="Times New Roman"/>
            <w:sz w:val="20"/>
            <w:szCs w:val="20"/>
            <w:lang w:val="en-US" w:eastAsia="en-US" w:bidi="ar-SA"/>
          </w:rPr>
          <w:t>lot</w:t>
        </w:r>
        <w:r w:rsidRPr="006D150B">
          <w:rPr>
            <w:rStyle w:val="-"/>
            <w:rFonts w:eastAsia="Times New Roman"/>
            <w:sz w:val="20"/>
            <w:szCs w:val="20"/>
            <w:lang w:val="ru-RU" w:eastAsia="en-US" w:bidi="ar-SA"/>
          </w:rPr>
          <w:t>-</w:t>
        </w:r>
        <w:r>
          <w:rPr>
            <w:rStyle w:val="-"/>
            <w:rFonts w:eastAsia="Times New Roman"/>
            <w:sz w:val="20"/>
            <w:szCs w:val="20"/>
            <w:lang w:val="en-US" w:eastAsia="en-US" w:bidi="ar-SA"/>
          </w:rPr>
          <w:t>online</w:t>
        </w:r>
        <w:r>
          <w:rPr>
            <w:rStyle w:val="-"/>
            <w:rFonts w:eastAsia="Times New Roman"/>
            <w:sz w:val="20"/>
            <w:szCs w:val="20"/>
            <w:lang w:val="ru-RU" w:eastAsia="en-US" w:bidi="ar-SA"/>
          </w:rPr>
          <w:t>.</w:t>
        </w:r>
        <w:proofErr w:type="spellStart"/>
        <w:r>
          <w:rPr>
            <w:rStyle w:val="-"/>
            <w:rFonts w:eastAsia="Times New Roman"/>
            <w:sz w:val="20"/>
            <w:szCs w:val="20"/>
            <w:lang w:val="ru-RU" w:eastAsia="en-US" w:bidi="ar-SA"/>
          </w:rPr>
          <w:t>ru</w:t>
        </w:r>
        <w:proofErr w:type="spellEnd"/>
        <w:r>
          <w:rPr>
            <w:rStyle w:val="-"/>
            <w:rFonts w:eastAsia="Times New Roman"/>
            <w:sz w:val="20"/>
            <w:szCs w:val="20"/>
            <w:lang w:val="ru-RU" w:eastAsia="en-US" w:bidi="ar-SA"/>
          </w:rPr>
          <w:t>/</w:t>
        </w:r>
      </w:hyperlink>
      <w:r>
        <w:rPr>
          <w:rFonts w:eastAsia="Times New Roman"/>
          <w:sz w:val="20"/>
          <w:szCs w:val="20"/>
          <w:lang w:eastAsia="en-US"/>
        </w:rPr>
        <w:t>.</w:t>
      </w:r>
    </w:p>
    <w:p w:rsidR="00D9374D" w:rsidRDefault="00D9374D">
      <w:pPr>
        <w:tabs>
          <w:tab w:val="left" w:pos="423"/>
        </w:tabs>
        <w:ind w:left="299"/>
        <w:jc w:val="both"/>
        <w:rPr>
          <w:rFonts w:eastAsia="Times New Roman"/>
          <w:sz w:val="20"/>
          <w:szCs w:val="20"/>
        </w:rPr>
      </w:pPr>
    </w:p>
    <w:tbl>
      <w:tblPr>
        <w:tblW w:w="10034" w:type="dxa"/>
        <w:tblInd w:w="-68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935"/>
        <w:gridCol w:w="2678"/>
        <w:gridCol w:w="3421"/>
      </w:tblGrid>
      <w:tr w:rsidR="00D9374D">
        <w:tc>
          <w:tcPr>
            <w:tcW w:w="3935" w:type="dxa"/>
            <w:shd w:val="clear" w:color="auto" w:fill="auto"/>
            <w:vAlign w:val="bottom"/>
          </w:tcPr>
          <w:p w:rsidR="00D9374D" w:rsidRDefault="006D150B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D9374D" w:rsidRDefault="00D9374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D9374D" w:rsidRDefault="006D150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</w:tr>
      <w:tr w:rsidR="00D9374D">
        <w:tc>
          <w:tcPr>
            <w:tcW w:w="3935" w:type="dxa"/>
            <w:shd w:val="clear" w:color="auto" w:fill="auto"/>
            <w:vAlign w:val="bottom"/>
          </w:tcPr>
          <w:p w:rsidR="00D9374D" w:rsidRDefault="006D150B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D9374D" w:rsidRDefault="00D9374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D9374D" w:rsidRDefault="006D150B">
            <w:pPr>
              <w:pStyle w:val="af1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D9374D">
        <w:tc>
          <w:tcPr>
            <w:tcW w:w="3935" w:type="dxa"/>
            <w:shd w:val="clear" w:color="auto" w:fill="auto"/>
            <w:vAlign w:val="bottom"/>
          </w:tcPr>
          <w:p w:rsidR="00D9374D" w:rsidRDefault="006D150B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D9374D" w:rsidRDefault="00D9374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D9374D" w:rsidRDefault="006D150B">
            <w:pPr>
              <w:pStyle w:val="af1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D9374D">
        <w:tc>
          <w:tcPr>
            <w:tcW w:w="3935" w:type="dxa"/>
            <w:shd w:val="clear" w:color="auto" w:fill="auto"/>
            <w:vAlign w:val="bottom"/>
          </w:tcPr>
          <w:p w:rsidR="00D9374D" w:rsidRDefault="006D150B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D9374D" w:rsidRDefault="00D9374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D9374D" w:rsidRDefault="006D150B">
            <w:pPr>
              <w:pStyle w:val="af1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D9374D">
        <w:tc>
          <w:tcPr>
            <w:tcW w:w="3935" w:type="dxa"/>
            <w:shd w:val="clear" w:color="auto" w:fill="auto"/>
            <w:vAlign w:val="bottom"/>
          </w:tcPr>
          <w:p w:rsidR="00D9374D" w:rsidRDefault="006D150B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D9374D" w:rsidRDefault="00D9374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D9374D" w:rsidRDefault="006D150B">
            <w:pPr>
              <w:pStyle w:val="af1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D9374D" w:rsidRDefault="00D9374D">
      <w:pPr>
        <w:jc w:val="both"/>
      </w:pPr>
    </w:p>
    <w:sectPr w:rsidR="00D9374D">
      <w:pgSz w:w="11906" w:h="16838"/>
      <w:pgMar w:top="565" w:right="858" w:bottom="1133" w:left="169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D2F07"/>
    <w:multiLevelType w:val="multilevel"/>
    <w:tmpl w:val="AEEACCF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398E452A"/>
    <w:multiLevelType w:val="multilevel"/>
    <w:tmpl w:val="2794B3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0"/>
        <w:szCs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74D"/>
    <w:rsid w:val="006D150B"/>
    <w:rsid w:val="00D93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C38E50B-6018-4BAE-AA2F-54A30C5B9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нумерации"/>
    <w:qFormat/>
    <w:rPr>
      <w:sz w:val="20"/>
      <w:szCs w:val="20"/>
    </w:rPr>
  </w:style>
  <w:style w:type="character" w:customStyle="1" w:styleId="-">
    <w:name w:val="Интернет-ссылка"/>
    <w:rPr>
      <w:color w:val="000080"/>
      <w:u w:val="single"/>
      <w:lang/>
    </w:rPr>
  </w:style>
  <w:style w:type="paragraph" w:styleId="a8">
    <w:name w:val="Title"/>
    <w:basedOn w:val="a"/>
    <w:next w:val="a9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9">
    <w:name w:val="Body Text"/>
    <w:basedOn w:val="a"/>
    <w:pPr>
      <w:spacing w:after="140" w:line="288" w:lineRule="auto"/>
    </w:pPr>
  </w:style>
  <w:style w:type="paragraph" w:styleId="aa">
    <w:name w:val="List"/>
    <w:basedOn w:val="a9"/>
    <w:rPr>
      <w:rFonts w:cs="Noto Sans Devanagari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c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gz.lot-online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z.lot-online.ru/" TargetMode="External"/><Relationship Id="rId5" Type="http://schemas.openxmlformats.org/officeDocument/2006/relationships/hyperlink" Target="http://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949</Words>
  <Characters>5412</Characters>
  <Application>Microsoft Office Word</Application>
  <DocSecurity>4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2021-07-15T07:48:00Z</cp:lastPrinted>
  <dcterms:created xsi:type="dcterms:W3CDTF">2021-07-15T07:49:00Z</dcterms:created>
  <dcterms:modified xsi:type="dcterms:W3CDTF">2021-07-15T07:49:00Z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