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№03.1-4/3355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на право заключения контракта с областным бюджетным учреждением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здравоохранения </w:t>
      </w:r>
      <w:r>
        <w:rPr>
          <w:rFonts w:eastAsia="Times New Roman"/>
          <w:b/>
          <w:bCs/>
          <w:kern w:val="0"/>
          <w:sz w:val="20"/>
          <w:szCs w:val="20"/>
          <w:lang w:val="en-US" w:bidi="ar-SA"/>
        </w:rPr>
        <w:t xml:space="preserve">«Железногорская городская больница» </w:t>
      </w:r>
      <w:r>
        <w:rPr>
          <w:rFonts w:eastAsia="Times New Roman"/>
          <w:b/>
          <w:bCs/>
          <w:sz w:val="20"/>
          <w:szCs w:val="20"/>
          <w:lang w:val="en-US"/>
        </w:rPr>
        <w:t>на п</w:t>
      </w:r>
      <w:r>
        <w:rPr>
          <w:rFonts w:eastAsia="Times New Roman"/>
          <w:b/>
          <w:bCs/>
          <w:color w:val="000000"/>
          <w:kern w:val="0"/>
          <w:sz w:val="20"/>
          <w:szCs w:val="20"/>
          <w:lang w:val="ru-RU" w:bidi="ar-SA"/>
        </w:rPr>
        <w:t xml:space="preserve">оставку магистралей для проведения             процедур гемодиализа на аппаратах </w:t>
      </w:r>
      <w:r>
        <w:rPr>
          <w:rFonts w:eastAsia="Times New Roman"/>
          <w:b/>
          <w:bCs/>
          <w:color w:val="000000"/>
          <w:kern w:val="0"/>
          <w:sz w:val="20"/>
          <w:szCs w:val="20"/>
          <w:lang w:val="en-US" w:bidi="ar-SA"/>
        </w:rPr>
        <w:t>Surdial</w:t>
      </w:r>
      <w:r>
        <w:rPr>
          <w:rFonts w:eastAsia="Times New Roman"/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rFonts w:eastAsia="Times New Roman"/>
          <w:b/>
          <w:bCs/>
          <w:color w:val="000000"/>
          <w:kern w:val="0"/>
          <w:sz w:val="20"/>
          <w:szCs w:val="20"/>
          <w:lang w:val="en-US" w:bidi="ar-SA"/>
        </w:rPr>
        <w:t>X</w:t>
      </w:r>
    </w:p>
    <w:p>
      <w:pPr>
        <w:pStyle w:val="Normal"/>
        <w:tabs>
          <w:tab w:val="clear" w:pos="708"/>
          <w:tab w:val="left" w:pos="480" w:leader="none"/>
          <w:tab w:val="left" w:pos="1134" w:leader="none"/>
        </w:tabs>
        <w:suppressAutoHyphens w:val="false"/>
        <w:spacing w:before="0" w:after="0"/>
        <w:ind w:left="0" w:right="0"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 w:eastAsia="ru-RU"/>
        </w:rPr>
        <w:t>Регистрационный номер  № 09-05/ 28473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23.07.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магистралей для проведения процедур гемодиализа на аппаратах Surdial X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212463300437746330100100140080000244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144 000,00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EA-105708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EA-105708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EA-105708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EA-105708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EA-105708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присутствуют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EA-105708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LibreOffice/6.4.5.2$Windows_x86 LibreOffice_project/a726b36747cf2001e06b58ad5db1aa3a9a1872d6</Application>
  <Pages>2</Pages>
  <Words>444</Words>
  <Characters>3496</Characters>
  <CharactersWithSpaces>3881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2021-07-23T12:34:37Z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