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4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4"/>
          <w:szCs w:val="20"/>
          <w:lang w:val="ru-RU" w:eastAsia="ru-RU" w:bidi="ar-SA"/>
        </w:rPr>
        <w:t xml:space="preserve">Протокол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4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4"/>
          <w:szCs w:val="20"/>
          <w:shd w:fill="FFFFFF" w:val="clear"/>
          <w:lang w:val="ru-RU" w:eastAsia="ru-RU" w:bidi="ar-SA"/>
        </w:rPr>
        <w:t>3381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4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4"/>
          <w:szCs w:val="20"/>
          <w:lang w:val="ru-RU" w:eastAsia="ru-RU" w:bidi="ar-SA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4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4"/>
          <w:szCs w:val="20"/>
          <w:lang w:val="ru-RU" w:eastAsia="ru-RU" w:bidi="ar-SA"/>
        </w:rPr>
        <w:t xml:space="preserve">"Поставка стоматологических изделий"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4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4"/>
          <w:szCs w:val="20"/>
          <w:lang w:val="ru-RU" w:eastAsia="ru-RU" w:bidi="ar-SA"/>
        </w:rPr>
        <w:t xml:space="preserve">(№ извещения 0744200000221004920) </w:t>
      </w:r>
    </w:p>
    <w:p>
      <w:pPr>
        <w:pStyle w:val="Normal"/>
        <w:spacing w:lineRule="atLeast" w:line="100" w:before="0" w:after="0"/>
        <w:ind w:right="-425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4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4"/>
          <w:szCs w:val="20"/>
          <w:u w:val="none"/>
          <w:lang w:val="ru-RU" w:eastAsia="ru-RU" w:bidi="ar-SA"/>
        </w:rPr>
        <w:t xml:space="preserve">   </w:t>
      </w:r>
      <w:r>
        <w:rPr>
          <w:rFonts w:eastAsia="Times New Roman" w:cs="Times New Roman"/>
          <w:b/>
          <w:bCs/>
          <w:color w:val="00000A"/>
          <w:kern w:val="0"/>
          <w:sz w:val="24"/>
          <w:szCs w:val="20"/>
          <w:u w:val="none"/>
          <w:lang w:val="ru-RU" w:eastAsia="ru-RU" w:bidi="ar-SA"/>
        </w:rPr>
        <w:t>(Регистрационный номер 09-05/28645)</w:t>
      </w:r>
    </w:p>
    <w:p>
      <w:pPr>
        <w:pStyle w:val="Normal"/>
        <w:jc w:val="center"/>
        <w:rPr>
          <w:b/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 xml:space="preserve">г. Курск, Красная площадь,8 </w:t>
      </w:r>
      <w:r>
        <w:rPr>
          <w:rFonts w:eastAsia="Times New Roman" w:cs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 xml:space="preserve">                                                                                          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en-US" w:eastAsia="ru-RU" w:bidi="ar-SA"/>
        </w:rPr>
        <w:t xml:space="preserve"> 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en-US" w:eastAsia="ru-RU" w:bidi="ar-SA"/>
        </w:rPr>
        <w:t>26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.07</w:t>
      </w:r>
      <w:r>
        <w:rPr>
          <w:rFonts w:eastAsia="Times New Roman"/>
          <w:sz w:val="20"/>
          <w:szCs w:val="20"/>
          <w:lang w:val="en-US"/>
        </w:rPr>
        <w:t>.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2021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jc w:val="center"/>
        <w:rPr>
          <w:szCs w:val="24"/>
        </w:rPr>
      </w:pPr>
      <w:r>
        <w:rPr>
          <w:szCs w:val="24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стоматологических изделий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212463002376646320100100170030000244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7 085,00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Личутина Наталья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Моторыкина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/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</w:t>
      </w:r>
      <w:r>
        <w:rPr>
          <w:rFonts w:eastAsia="Times New Roman"/>
          <w:sz w:val="20"/>
          <w:szCs w:val="20"/>
        </w:rPr>
        <w:t>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844"/>
        <w:gridCol w:w="1146"/>
        <w:gridCol w:w="2087"/>
        <w:gridCol w:w="1474"/>
        <w:gridCol w:w="2495"/>
        <w:gridCol w:w="1878"/>
      </w:tblGrid>
      <w:tr>
        <w:trPr/>
        <w:tc>
          <w:tcPr>
            <w:tcW w:w="9924" w:type="dxa"/>
            <w:gridSpan w:val="6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 w:val="false"/>
              <w:ind w:left="-45" w:hanging="0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8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91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Номер по ранжированию</w:t>
            </w:r>
          </w:p>
        </w:tc>
        <w:tc>
          <w:tcPr>
            <w:tcW w:w="1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Идентификационный номер заявки</w:t>
            </w:r>
          </w:p>
        </w:tc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1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4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A"/>
                <w:kern w:val="0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8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1.</w:t>
            </w:r>
          </w:p>
        </w:tc>
        <w:tc>
          <w:tcPr>
            <w:tcW w:w="1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EA-105266</w:t>
            </w:r>
          </w:p>
        </w:tc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"ВМВ-ДЕНТ" / 3123299812</w:t>
            </w:r>
          </w:p>
        </w:tc>
        <w:tc>
          <w:tcPr>
            <w:tcW w:w="14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4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8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0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EA-105266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"ВМВ-ДЕНТ" / 3123299812</w:t>
            </w:r>
          </w:p>
        </w:tc>
        <w:tc>
          <w:tcPr>
            <w:tcW w:w="14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4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8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0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EA-105266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"ВМВ-ДЕНТ" / 3123299812</w:t>
            </w:r>
          </w:p>
        </w:tc>
        <w:tc>
          <w:tcPr>
            <w:tcW w:w="14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4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Личутина Наталья Александровна</w:t>
            </w:r>
          </w:p>
        </w:tc>
        <w:tc>
          <w:tcPr>
            <w:tcW w:w="1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8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0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EA-105266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"ВМВ-ДЕНТ" / 3123299812</w:t>
            </w:r>
          </w:p>
        </w:tc>
        <w:tc>
          <w:tcPr>
            <w:tcW w:w="14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4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Моторыкина Марина Николаевна</w:t>
            </w:r>
          </w:p>
        </w:tc>
        <w:tc>
          <w:tcPr>
            <w:tcW w:w="1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8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1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08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EA-105266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"ВМВ-ДЕНТ" / 3123299812</w:t>
            </w:r>
          </w:p>
        </w:tc>
        <w:tc>
          <w:tcPr>
            <w:tcW w:w="14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4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8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widowControl w:val="false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 xml:space="preserve"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54" w:type="dxa"/>
        <w:jc w:val="left"/>
        <w:tblInd w:w="-11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96"/>
        <w:gridCol w:w="7257"/>
      </w:tblGrid>
      <w:tr>
        <w:trPr/>
        <w:tc>
          <w:tcPr>
            <w:tcW w:w="29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Идентификационный номер заявки</w:t>
            </w:r>
          </w:p>
        </w:tc>
        <w:tc>
          <w:tcPr>
            <w:tcW w:w="7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иностранных государств или группы иностранных государств, работ, услуг, соответственно выполняемых, оказываемых иностранными лицами, в случае, если условия запреты, ограничения допуска товаров, работ, услуг установлены заказчиком в п. 37 аукционной документации в соответствии со ст 14 Федерального закона « О контрактной системе в сфере закупок товаров, работ, услуг, для обеспечения государственных и муниципальных нужд»:</w:t>
            </w:r>
          </w:p>
          <w:p>
            <w:pPr>
              <w:pStyle w:val="Style23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</w:tr>
      <w:tr>
        <w:trPr/>
        <w:tc>
          <w:tcPr>
            <w:tcW w:w="2996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EA-105266</w:t>
            </w:r>
          </w:p>
        </w:tc>
        <w:tc>
          <w:tcPr>
            <w:tcW w:w="725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Style23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Личутина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91">
    <w:name w:val="Style9"/>
    <w:basedOn w:val="Normal"/>
    <w:qFormat/>
    <w:pPr>
      <w:widowControl w:val="false"/>
      <w:overflowPunct w:val="true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LibreOffice/7.0.1.2$Windows_x86 LibreOffice_project/7cbcfc562f6eb6708b5ff7d7397325de9e764452</Application>
  <Pages>2</Pages>
  <Words>437</Words>
  <Characters>3421</Characters>
  <CharactersWithSpaces>3880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2021-07-26T09:04:45Z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