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03.4-4/4086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рулонов марлевых тканых, нестерильных"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0744200000221004832)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(Реестровый номер - 09-05/28396)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рулонов марлевых тканых, нестерильных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212462901772946110100100520470000244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527</Words>
  <Characters>4143</Characters>
  <CharactersWithSpaces>4521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2021-07-27T15:53:08Z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