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 № 06-1/2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keepNext w:val="true"/>
        <w:keepLines/>
        <w:widowControl w:val="false"/>
        <w:suppressLineNumbers/>
        <w:suppressAutoHyphens w:val="true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/>
          <w:b/>
          <w:bCs/>
          <w:color w:val="000000"/>
          <w:sz w:val="22"/>
          <w:szCs w:val="22"/>
          <w:highlight w:val="white"/>
          <w:lang w:val="en-US"/>
        </w:rPr>
        <w:t>на право заключения контракта с областным бюджетным учреждением здравоохранения  «</w:t>
      </w:r>
      <w:r>
        <w:rPr>
          <w:rFonts w:eastAsia="Times New Roman"/>
          <w:b/>
          <w:bCs/>
          <w:color w:val="000000"/>
          <w:sz w:val="22"/>
          <w:szCs w:val="22"/>
          <w:highlight w:val="white"/>
          <w:lang w:val="en-US" w:eastAsia="zh-CN"/>
        </w:rPr>
        <w:t>Курская центральная районная больница</w:t>
      </w:r>
      <w:r>
        <w:rPr>
          <w:rFonts w:eastAsia="Times New Roman"/>
          <w:b/>
          <w:bCs/>
          <w:color w:val="000000"/>
          <w:sz w:val="22"/>
          <w:szCs w:val="22"/>
          <w:highlight w:val="white"/>
          <w:lang w:val="en-US"/>
        </w:rPr>
        <w:t xml:space="preserve">» комитета здравоохранения Курской области на </w:t>
      </w:r>
      <w:r>
        <w:rPr>
          <w:rFonts w:eastAsia="Times New Roman"/>
          <w:b/>
          <w:bCs/>
          <w:sz w:val="22"/>
          <w:szCs w:val="22"/>
          <w:highlight w:val="white"/>
          <w:lang w:val="en-US"/>
        </w:rPr>
        <w:t>поставку</w:t>
      </w:r>
      <w:r>
        <w:rPr>
          <w:rFonts w:eastAsia="Times New Roman"/>
          <w:b/>
          <w:bCs/>
          <w:color w:val="000000"/>
          <w:sz w:val="22"/>
          <w:szCs w:val="22"/>
          <w:highlight w:val="white"/>
          <w:lang w:val="en-US"/>
        </w:rPr>
        <w:t xml:space="preserve">  кресла-коляски с электродвигателем, управляемой сопровождающим лицом с электронным рулевым управлением, складной, включая монтаж, ввод в эксплуатацию, инструктаж медицинского персонала и гарантийное обслуживание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highlight w:val="white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  <w:highlight w:val="white"/>
        </w:rPr>
        <w:t>извещения</w:t>
      </w:r>
      <w:r>
        <w:rPr>
          <w:rFonts w:eastAsia="Times New Roman"/>
          <w:b/>
          <w:bCs/>
          <w:sz w:val="22"/>
          <w:szCs w:val="22"/>
          <w:highlight w:val="white"/>
          <w:lang w:val="en-US"/>
        </w:rPr>
        <w:t xml:space="preserve"> 0744200000221004936) </w:t>
      </w:r>
    </w:p>
    <w:p>
      <w:pPr>
        <w:pStyle w:val="Normal"/>
        <w:ind w:firstLine="567"/>
        <w:jc w:val="right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02.08.</w:t>
      </w:r>
      <w:r>
        <w:rPr>
          <w:rFonts w:eastAsia="Times New Roman" w:cs="Times New Roman"/>
          <w:color w:val="00000A"/>
          <w:kern w:val="0"/>
          <w:sz w:val="22"/>
          <w:szCs w:val="22"/>
          <w:lang w:val="ru-RU" w:eastAsia="ru-RU" w:bidi="ar-SA"/>
        </w:rPr>
        <w:t>2021</w:t>
      </w:r>
    </w:p>
    <w:p>
      <w:pPr>
        <w:pStyle w:val="Normal"/>
        <w:ind w:firstLine="567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Поставка кресла-коляски с электродвигателем, управляемой сопровождающим лицом с электронным рулевым управлением, складной, включая монтаж, ввод в эксплуатацию, инструктаж медицинского персонала и гарантийное обслуживание 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Идентификационный код закупки: 212461100214346110100100920013092244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132 043,00 руб.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Снижение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НМЦК</w:t>
      </w:r>
      <w:r>
        <w:rPr>
          <w:rFonts w:eastAsia="Times New Roman"/>
          <w:sz w:val="22"/>
          <w:szCs w:val="22"/>
          <w:lang w:val="en-US"/>
        </w:rPr>
        <w:t>, %: 21.12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  <w:t>Полянский Сергей Петрович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  <w:t>Каменева Валентина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75"/>
        <w:gridCol w:w="1275"/>
        <w:gridCol w:w="5213"/>
        <w:gridCol w:w="2213"/>
      </w:tblGrid>
      <w:tr>
        <w:trPr>
          <w:trHeight w:val="285" w:hRule="atLeast"/>
        </w:trPr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18"/>
              <w:spacing w:before="0" w:after="12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Номер по ранжированию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5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1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EA-106579</w:t>
            </w:r>
          </w:p>
        </w:tc>
        <w:tc>
          <w:tcPr>
            <w:tcW w:w="5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ОБЩЕСТВО С ОГРАНИЧЕННОЙ ОТВЕТСТВЕННОСТЬЮ "АУДИОТЕХНИК" / 7707327652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104 154,82 руб.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2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EA-106605</w:t>
            </w:r>
          </w:p>
        </w:tc>
        <w:tc>
          <w:tcPr>
            <w:tcW w:w="5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СЕЗИХИНА ТАТЬЯНА АЛЕКСАНДРОВНА / 661306482326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110 756,97 руб.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3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EA-106816</w:t>
            </w:r>
          </w:p>
        </w:tc>
        <w:tc>
          <w:tcPr>
            <w:tcW w:w="5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118 500,00 руб.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4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EA-106783</w:t>
            </w:r>
          </w:p>
        </w:tc>
        <w:tc>
          <w:tcPr>
            <w:tcW w:w="5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МУРАВЕЙ ТАТЬЯНА ВЛАДИМИРОВНА / 632108234525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128 019,34 руб.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EA-106579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ОБЩЕСТВО С ОГРАНИЧЕННОЙ ОТВЕТСТВЕННОСТЬЮ "АУДИОТЕХНИК"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/>
              <w:bidi w:val="0"/>
              <w:spacing w:before="0" w:after="0"/>
              <w:ind w:left="0" w:right="0" w:firstLine="227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/>
              <w:bidi w:val="0"/>
              <w:spacing w:before="0" w:after="0"/>
              <w:ind w:left="0" w:right="0" w:firstLine="227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r>
          </w:p>
          <w:p>
            <w:pPr>
              <w:pStyle w:val="Style23"/>
              <w:widowControl/>
              <w:bidi w:val="0"/>
              <w:spacing w:before="0" w:after="0"/>
              <w:ind w:left="0" w:right="0" w:firstLine="227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Заявка участника с идентификационным номером - № EA-106579 отклонена в соответствии с п. 1 части 6 статьи 69 - непредставление информации, предусмотренной пунктом 3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23, 38 документации, а именно:</w:t>
            </w:r>
          </w:p>
          <w:p>
            <w:pPr>
              <w:pStyle w:val="Style23"/>
              <w:widowControl/>
              <w:bidi w:val="0"/>
              <w:spacing w:before="0" w:after="0"/>
              <w:ind w:left="0" w:right="0" w:firstLine="227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 xml:space="preserve">- во второй части заявки не представлены: </w:t>
            </w:r>
          </w:p>
          <w:p>
            <w:pPr>
              <w:pStyle w:val="Style23"/>
              <w:widowControl/>
              <w:bidi w:val="0"/>
              <w:spacing w:before="0" w:after="0"/>
              <w:ind w:left="0" w:right="0" w:firstLine="227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 xml:space="preserve">- копия действующей лицензии на осуществление деятельности по производству и техническому обслуживанию медицинской техники;       </w:t>
            </w:r>
          </w:p>
          <w:p>
            <w:pPr>
              <w:pStyle w:val="Style23"/>
              <w:widowControl/>
              <w:bidi w:val="0"/>
              <w:spacing w:before="0" w:after="0"/>
              <w:ind w:left="0" w:right="0" w:firstLine="227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 xml:space="preserve">    </w:t>
            </w: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 xml:space="preserve">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     </w:t>
            </w:r>
          </w:p>
          <w:p>
            <w:pPr>
              <w:pStyle w:val="Style23"/>
              <w:widowControl/>
              <w:bidi w:val="0"/>
              <w:spacing w:before="0" w:after="0"/>
              <w:ind w:left="0" w:right="0" w:firstLine="227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 xml:space="preserve">     </w:t>
            </w: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или 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</w:t>
            </w:r>
          </w:p>
          <w:p>
            <w:pPr>
              <w:pStyle w:val="Style23"/>
              <w:widowControl/>
              <w:bidi w:val="0"/>
              <w:spacing w:before="0" w:after="0"/>
              <w:ind w:left="0" w:right="0" w:firstLine="227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или 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EA-106579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ОБЩЕСТВО С ОГРАНИЧЕННОЙ ОТВЕТСТВЕННОСТЬЮ "АУДИОТЕХНИК"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/>
              <w:bidi w:val="0"/>
              <w:spacing w:before="0" w:after="0"/>
              <w:ind w:left="0" w:right="0" w:firstLine="227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/>
              <w:bidi w:val="0"/>
              <w:spacing w:before="0" w:after="0"/>
              <w:ind w:left="0" w:right="0" w:firstLine="227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r>
          </w:p>
          <w:p>
            <w:pPr>
              <w:pStyle w:val="Style23"/>
              <w:widowControl/>
              <w:bidi w:val="0"/>
              <w:spacing w:before="0" w:after="0"/>
              <w:ind w:left="0" w:right="0" w:firstLine="227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Заявка участника с идентификационным номером - № 4 отклонена в соответствии с п. 1 части 6 статьи 69 - непредставление информации, предусмотренной пунктом 3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23, 38 документации, а именно: - во второй части заявки не представлены: - копия действующей лицензии на осуществление деятельности по производству и техническому обслуживанию медицинской техники;           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          или 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EA-106579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ОБЩЕСТВО С ОГРАНИЧЕННОЙ ОТВЕТСТВЕННОСТЬЮ "АУДИОТЕХНИК"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/>
              <w:bidi w:val="0"/>
              <w:spacing w:before="0" w:after="0"/>
              <w:ind w:left="0" w:right="0" w:firstLine="227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/>
              <w:bidi w:val="0"/>
              <w:spacing w:before="0" w:after="0"/>
              <w:ind w:left="0" w:right="0" w:firstLine="227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r>
          </w:p>
          <w:p>
            <w:pPr>
              <w:pStyle w:val="Style23"/>
              <w:widowControl/>
              <w:bidi w:val="0"/>
              <w:spacing w:before="0" w:after="0"/>
              <w:ind w:left="0" w:right="0" w:firstLine="227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Заявка участника с идентификационным номером - № 4 отклонена в соответствии с п. 1 части 6 статьи 69 - непредставление информации, предусмотренной пунктом 3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23, 38 документации, а именно: - во второй части заявки не представлены: - копия действующей лицензии на осуществление деятельности по производству и техническому обслуживанию медицинской техники;           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          или 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EA-106579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ОБЩЕСТВО С ОГРАНИЧЕННОЙ ОТВЕТСТВЕННОСТЬЮ "АУДИОТЕХНИК"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/>
              <w:bidi w:val="0"/>
              <w:spacing w:before="0" w:after="0"/>
              <w:ind w:left="0" w:right="0" w:firstLine="227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/>
              <w:bidi w:val="0"/>
              <w:spacing w:before="0" w:after="0"/>
              <w:ind w:left="0" w:right="0" w:firstLine="227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r>
          </w:p>
          <w:p>
            <w:pPr>
              <w:pStyle w:val="Style23"/>
              <w:widowControl/>
              <w:bidi w:val="0"/>
              <w:spacing w:before="0" w:after="0"/>
              <w:ind w:left="0" w:right="0" w:firstLine="227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Заявка участника с идентификационным номером - № 4 отклонена в соответствии с п. 1 части 6 статьи 69 - непредставление информации, предусмотренной пунктом 3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23, 38 документации, а именно: - во второй части заявки не представлены: - копия действующей лицензии на осуществление деятельности по производству и техническому обслуживанию медицинской техники;           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          или 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EA-106605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СЕЗИХИНА ТАТЬЯНА АЛЕКСАНДРОВНА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/>
              <w:bidi w:val="0"/>
              <w:spacing w:before="0" w:after="0"/>
              <w:ind w:left="0" w:right="0" w:firstLine="227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widowControl/>
              <w:bidi w:val="0"/>
              <w:spacing w:before="0" w:after="0"/>
              <w:ind w:left="0" w:right="0" w:firstLine="227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r>
          </w:p>
          <w:p>
            <w:pPr>
              <w:pStyle w:val="Style23"/>
              <w:widowControl/>
              <w:bidi w:val="0"/>
              <w:spacing w:before="0" w:after="0"/>
              <w:ind w:left="0" w:right="0" w:firstLine="227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 xml:space="preserve">Заявка участника с идентификационным номером - EA-106605 отклонена в соответствии с п. 1 части 6 статьи 69 - непредставление информации, предусмотренной пунктом 3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23, 38 документации, а именно: </w:t>
            </w:r>
          </w:p>
          <w:p>
            <w:pPr>
              <w:pStyle w:val="Style23"/>
              <w:widowControl/>
              <w:bidi w:val="0"/>
              <w:spacing w:before="0" w:after="0"/>
              <w:ind w:left="0" w:right="0" w:firstLine="227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 xml:space="preserve">- во второй части заявки не представлены: - копия действующей лицензии на осуществление деятельности по производству и техническому обслуживанию медицинской техники;    </w:t>
            </w:r>
          </w:p>
          <w:p>
            <w:pPr>
              <w:pStyle w:val="Style23"/>
              <w:widowControl/>
              <w:bidi w:val="0"/>
              <w:spacing w:before="0" w:after="0"/>
              <w:ind w:left="0" w:right="0" w:firstLine="227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          или 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</w:t>
            </w:r>
          </w:p>
          <w:p>
            <w:pPr>
              <w:pStyle w:val="Style23"/>
              <w:widowControl/>
              <w:bidi w:val="0"/>
              <w:spacing w:before="0" w:after="0"/>
              <w:ind w:left="0" w:right="0" w:firstLine="227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или 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EA-106605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СЕЗИХИНА ТАТЬЯНА АЛЕКСАНДРОВНА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Заявка участника с идентификационным номером - № 4 отклонена в соответствии с п. 1 части 6 статьи 69 - непредставление информации, предусмотренной пунктом 3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23, 38 документации, а именно: - во второй части заявки не представлены: - копия действующей лицензии на осуществление деятельности по производству и техническому обслуживанию медицинской техники;           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          или 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EA-106605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СЕЗИХИНА ТАТЬЯНА АЛЕКСАНДРОВНА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Заявка участника с идентификационным номером - № 4 отклонена в соответствии с п. 1 части 6 статьи 69 - непредставление информации, предусмотренной пунктом 3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23, 38 документации, а именно: - во второй части заявки не представлены: - копия действующей лицензии на осуществление деятельности по производству и техническому обслуживанию медицинской техники;           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          или 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EA-106605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СЕЗИХИНА ТАТЬЯНА АЛЕКСАНДРОВНА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Заявка участника с идентификационным номером - № 4 отклонена в соответствии с п. 1 части 6 статьи 69 - непредставление информации, предусмотренной пунктом 3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23, 38 документации, а именно: - во второй части заявки не представлены: - копия действующей лицензии на осуществление деятельности по производству и техническому обслуживанию медицинской техники;           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          или 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EA-106816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ОБЩЕСТВО С ОГРАНИЧЕННОЙ ОТВЕТСТВЕННОСТЬЮ "ЭРМИ ИНТЕРМЕД"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EA-106816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ОБЩЕСТВО С ОГРАНИЧЕННОЙ ОТВЕТСТВЕННОСТЬЮ "ЭРМИ ИНТЕРМЕД"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EA-106816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ОБЩЕСТВО С ОГРАНИЧЕННОЙ ОТВЕТСТВЕННОСТЬЮ "ЭРМИ ИНТЕРМЕД"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EA-106816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ОБЩЕСТВО С ОГРАНИЧЕННОЙ ОТВЕТСТВЕННОСТЬЮ "ЭРМИ ИНТЕРМЕД"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EA-106783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МУРАВЕЙ ТАТЬЯНА ВЛАДИМИРОВНА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r>
          </w:p>
          <w:p>
            <w:pPr>
              <w:pStyle w:val="Style23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Заявка участника с идентификационным номером - EA-106783 отклонена в соответствии с п. 1 части 6 статьи 69 - непредставление информации, предусмотренной пунктом 3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23, 38 документации, а именно:</w:t>
            </w:r>
          </w:p>
          <w:p>
            <w:pPr>
              <w:pStyle w:val="Style23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 xml:space="preserve">- во второй части заявки не представлены: </w:t>
            </w:r>
          </w:p>
          <w:p>
            <w:pPr>
              <w:pStyle w:val="Style23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 xml:space="preserve">- копия действующей лицензии на осуществление деятельности по производству и техническому обслуживанию медицинской техники;      </w:t>
            </w:r>
          </w:p>
          <w:p>
            <w:pPr>
              <w:pStyle w:val="Style23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 xml:space="preserve">     </w:t>
            </w: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 xml:space="preserve">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         </w:t>
            </w:r>
          </w:p>
          <w:p>
            <w:pPr>
              <w:pStyle w:val="Style23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или 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EA-106783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МУРАВЕЙ ТАТЬЯНА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Заявка участника с идентификационным номером - № 4 отклонена в соответствии с п. 1 части 6 статьи 69 - непредставление информации, предусмотренной пунктом 3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23, 38 документации, а именно: - во второй части заявки не представлены: - копия действующей лицензии на осуществление деятельности по производству и техническому обслуживанию медицинской техники;           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          или 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Алутина Ирина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EA-106783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МУРАВЕЙ ТАТЬЯНА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Заявка участника с идентификационным номером - № 4 отклонена в соответствии с п. 1 части 6 статьи 69 - непредставление информации, предусмотренной пунктом 3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23, 38 документации, а именно: - во второй части заявки не представлены: - копия действующей лицензии на осуществление деятельности по производству и техническому обслуживанию медицинской техники;           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          или 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EA-106783</w:t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МУРАВЕЙ ТАТЬЯНА ВЛАДИМИРОВНА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Заявка участника с идентификационным номером - № 4 отклонена в соответствии с п. 1 части 6 статьи 69 - непредставление информации, предусмотренной пунктом 3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23, 38 документации, а именно: - во второй части заявки не представлены: - копия действующей лицензии на осуществление деятельности по производству и техническому обслуживанию медицинской техники;           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          или 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jc w:val="both"/>
        <w:rPr>
          <w:rFonts w:ascii="Times New Roman" w:hAnsi="Times New Roman" w:eastAsia="" w:eastAsiaTheme="minorEastAsia"/>
          <w:sz w:val="22"/>
          <w:szCs w:val="22"/>
          <w:highlight w:val="white"/>
        </w:rPr>
      </w:pPr>
      <w:r>
        <w:rPr>
          <w:rFonts w:eastAsia="Times New Roman"/>
          <w:sz w:val="22"/>
          <w:szCs w:val="22"/>
          <w:highlight w:val="white"/>
          <w:lang w:val="en-US"/>
        </w:rPr>
        <w:t xml:space="preserve">     </w:t>
      </w:r>
      <w:r>
        <w:rPr>
          <w:rFonts w:eastAsia="Times New Roman" w:cs="Times New Roman"/>
          <w:b w:val="false"/>
          <w:color w:val="00000A"/>
          <w:kern w:val="0"/>
          <w:sz w:val="22"/>
          <w:szCs w:val="22"/>
          <w:highlight w:val="white"/>
          <w:lang w:val="ru-RU" w:eastAsia="ru-RU" w:bidi="ar-SA"/>
        </w:rPr>
        <w:t xml:space="preserve">     </w:t>
      </w:r>
      <w:r>
        <w:rPr>
          <w:rFonts w:eastAsia="Times New Roman" w:cs="Times New Roman"/>
          <w:b w:val="false"/>
          <w:color w:val="00000A"/>
          <w:kern w:val="0"/>
          <w:sz w:val="22"/>
          <w:szCs w:val="22"/>
          <w:highlight w:val="white"/>
          <w:lang w:val="ru-RU" w:eastAsia="ru-RU" w:bidi="ar-SA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color w:val="00000A"/>
          <w:kern w:val="0"/>
          <w:sz w:val="22"/>
          <w:szCs w:val="22"/>
          <w:highlight w:val="white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2"/>
          <w:szCs w:val="22"/>
          <w:highlight w:val="white"/>
          <w:lang w:val="ru-RU" w:eastAsia="ru-RU" w:bidi="ar-SA"/>
        </w:rPr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color w:val="00000A"/>
          <w:kern w:val="0"/>
          <w:sz w:val="22"/>
          <w:szCs w:val="22"/>
          <w:highlight w:val="white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2"/>
          <w:szCs w:val="22"/>
          <w:highlight w:val="white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</w:t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color w:val="00000A"/>
          <w:kern w:val="0"/>
          <w:sz w:val="22"/>
          <w:szCs w:val="22"/>
          <w:highlight w:val="white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2"/>
          <w:szCs w:val="22"/>
          <w:highlight w:val="white"/>
          <w:lang w:val="ru-RU" w:eastAsia="ru-RU" w:bidi="ar-SA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Подписи</w:t>
      </w:r>
    </w:p>
    <w:p>
      <w:pPr>
        <w:pStyle w:val="Normal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2"/>
                <w:szCs w:val="22"/>
                <w:highlight w:val="white"/>
                <w:lang w:val="ru-RU" w:eastAsia="ru-RU" w:bidi="ar-SA"/>
              </w:rPr>
              <w:t>Каменева Валентина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LibreOffice/6.4.5.2$Windows_x86 LibreOffice_project/a726b36747cf2001e06b58ad5db1aa3a9a1872d6</Application>
  <Pages>7</Pages>
  <Words>3407</Words>
  <Characters>23523</Characters>
  <CharactersWithSpaces>27020</CharactersWithSpaces>
  <Paragraphs>171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2021-08-02T16:31:48Z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