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ежедневной круглосуточной охране объекта и имущества Заказчика, а также обеспечение внутриобъектового и пропускного режима"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0744200000221005100)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09-05/28077)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"ОБОЯНСКАЯ СРЕДНЯЯ ОБЩЕОБРАЗОВАТЕЛЬНАЯ ШКОЛА №1"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ежедневной круглосуточной охране объекта и имущества Заказчика, а также обеспечение внутриобъектового и пропускного режима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213461600461046160100100080018010244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341 511,36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Афанасьев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Наталия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339 500,00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Наталия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Афанасьев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490</Words>
  <Characters>3784</Characters>
  <CharactersWithSpaces>4170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2021-08-05T16:27:14Z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