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расходного материала (повязки)"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0744200000221005413)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№09-05/28774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</w:t>
      </w:r>
      <w:r>
        <w:rPr>
          <w:rFonts w:eastAsia="Times New Roman"/>
          <w:sz w:val="20"/>
          <w:szCs w:val="20"/>
          <w:lang w:val="ru-RU"/>
        </w:rPr>
        <w:t>ная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расходного материала (повязки)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212462100018446210100101290013250244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65 515,66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Воробьева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427</Words>
  <Characters>3309</Characters>
  <CharactersWithSpaces>3641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2021-08-12T16:52:59Z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