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5AF" w:rsidRPr="00E705AF" w:rsidRDefault="00E705AF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E705AF">
        <w:rPr>
          <w:rFonts w:eastAsia="Times New Roman"/>
          <w:b/>
          <w:bCs/>
          <w:sz w:val="22"/>
          <w:szCs w:val="22"/>
        </w:rPr>
        <w:t>Протокол №290/2021-03-ед</w:t>
      </w:r>
    </w:p>
    <w:p w:rsidR="0002598C" w:rsidRPr="00E705AF" w:rsidRDefault="00E705AF">
      <w:pPr>
        <w:ind w:firstLine="567"/>
        <w:jc w:val="center"/>
        <w:rPr>
          <w:sz w:val="22"/>
          <w:szCs w:val="22"/>
        </w:rPr>
      </w:pPr>
      <w:r w:rsidRPr="00E705AF">
        <w:rPr>
          <w:rFonts w:eastAsia="Times New Roman"/>
          <w:b/>
          <w:bCs/>
          <w:sz w:val="22"/>
          <w:szCs w:val="22"/>
        </w:rPr>
        <w:t xml:space="preserve"> рассмотрения заявки единственного участника электронного аукциона</w:t>
      </w:r>
    </w:p>
    <w:p w:rsidR="0002598C" w:rsidRPr="00E705AF" w:rsidRDefault="00E705AF">
      <w:pPr>
        <w:ind w:firstLine="567"/>
        <w:jc w:val="center"/>
        <w:rPr>
          <w:sz w:val="22"/>
          <w:szCs w:val="22"/>
        </w:rPr>
      </w:pPr>
      <w:r w:rsidRPr="00E705AF">
        <w:rPr>
          <w:rFonts w:eastAsia="Times New Roman"/>
          <w:b/>
          <w:bCs/>
          <w:sz w:val="22"/>
          <w:szCs w:val="22"/>
        </w:rPr>
        <w:t xml:space="preserve">"Поставка мешков для мусора для подразделений НИИ СП" </w:t>
      </w:r>
    </w:p>
    <w:p w:rsidR="0002598C" w:rsidRPr="00E705AF" w:rsidRDefault="00E705AF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E705AF">
        <w:rPr>
          <w:rFonts w:eastAsia="Times New Roman"/>
          <w:b/>
          <w:bCs/>
          <w:sz w:val="22"/>
          <w:szCs w:val="22"/>
        </w:rPr>
        <w:t xml:space="preserve">(№ </w:t>
      </w:r>
      <w:r w:rsidRPr="00E705AF">
        <w:rPr>
          <w:rFonts w:eastAsia="Times New Roman"/>
          <w:b/>
          <w:bCs/>
          <w:sz w:val="22"/>
          <w:szCs w:val="22"/>
        </w:rPr>
        <w:t>извещения</w:t>
      </w:r>
      <w:r w:rsidRPr="00E705AF">
        <w:rPr>
          <w:rFonts w:eastAsia="Times New Roman"/>
          <w:b/>
          <w:bCs/>
          <w:sz w:val="22"/>
          <w:szCs w:val="22"/>
        </w:rPr>
        <w:t xml:space="preserve"> 0372200176921000290) </w:t>
      </w:r>
    </w:p>
    <w:p w:rsidR="0002598C" w:rsidRPr="00E705AF" w:rsidRDefault="0002598C">
      <w:pPr>
        <w:ind w:firstLine="567"/>
        <w:jc w:val="center"/>
        <w:rPr>
          <w:sz w:val="22"/>
          <w:szCs w:val="22"/>
        </w:rPr>
      </w:pPr>
    </w:p>
    <w:p w:rsidR="0002598C" w:rsidRPr="00E705AF" w:rsidRDefault="00E705AF">
      <w:pPr>
        <w:ind w:firstLine="567"/>
        <w:jc w:val="right"/>
        <w:rPr>
          <w:sz w:val="22"/>
          <w:szCs w:val="22"/>
        </w:rPr>
      </w:pPr>
      <w:r w:rsidRPr="00E705AF">
        <w:rPr>
          <w:rFonts w:eastAsia="Times New Roman"/>
          <w:sz w:val="22"/>
          <w:szCs w:val="22"/>
        </w:rPr>
        <w:t>26.08.21 10:45:02 (</w:t>
      </w:r>
      <w:r w:rsidRPr="00E705AF">
        <w:rPr>
          <w:rFonts w:eastAsia="Times New Roman"/>
          <w:sz w:val="22"/>
          <w:szCs w:val="22"/>
          <w:lang w:val="en-US"/>
        </w:rPr>
        <w:t>MSK</w:t>
      </w:r>
      <w:r w:rsidRPr="00E705AF">
        <w:rPr>
          <w:rFonts w:eastAsia="Times New Roman"/>
          <w:sz w:val="22"/>
          <w:szCs w:val="22"/>
        </w:rPr>
        <w:t>+00:00)</w:t>
      </w:r>
    </w:p>
    <w:p w:rsidR="0002598C" w:rsidRPr="00E705AF" w:rsidRDefault="0002598C">
      <w:pPr>
        <w:ind w:firstLine="567"/>
        <w:rPr>
          <w:rFonts w:eastAsia="Times New Roman"/>
          <w:sz w:val="22"/>
          <w:szCs w:val="22"/>
        </w:rPr>
      </w:pPr>
    </w:p>
    <w:p w:rsidR="0002598C" w:rsidRPr="00E705AF" w:rsidRDefault="00E705AF">
      <w:pPr>
        <w:overflowPunct w:val="0"/>
        <w:rPr>
          <w:sz w:val="22"/>
          <w:szCs w:val="22"/>
        </w:rPr>
      </w:pPr>
      <w:r w:rsidRPr="00E705AF">
        <w:rPr>
          <w:rFonts w:eastAsia="Times New Roman"/>
          <w:sz w:val="22"/>
          <w:szCs w:val="22"/>
        </w:rPr>
        <w:t xml:space="preserve">Место публикации: Российская Федерация, 192242, </w:t>
      </w:r>
      <w:r w:rsidRPr="00E705AF">
        <w:rPr>
          <w:rFonts w:eastAsia="Times New Roman"/>
          <w:sz w:val="22"/>
          <w:szCs w:val="22"/>
        </w:rPr>
        <w:t>Санкт-Петербург, УЛ БУДАПЕШТСКАЯ, 3/ЛИТ. А</w:t>
      </w:r>
    </w:p>
    <w:p w:rsidR="0002598C" w:rsidRPr="00E705AF" w:rsidRDefault="0002598C">
      <w:pPr>
        <w:rPr>
          <w:rFonts w:eastAsia="Times New Roman"/>
          <w:sz w:val="22"/>
          <w:szCs w:val="22"/>
        </w:rPr>
      </w:pPr>
    </w:p>
    <w:p w:rsidR="0002598C" w:rsidRPr="00E705AF" w:rsidRDefault="00E705AF">
      <w:pPr>
        <w:rPr>
          <w:sz w:val="22"/>
          <w:szCs w:val="22"/>
        </w:rPr>
      </w:pPr>
      <w:r w:rsidRPr="00E705AF">
        <w:rPr>
          <w:rFonts w:eastAsia="Times New Roman"/>
          <w:sz w:val="22"/>
          <w:szCs w:val="22"/>
        </w:rPr>
        <w:t>Организатор</w:t>
      </w:r>
      <w:r w:rsidRPr="00E705AF">
        <w:rPr>
          <w:rFonts w:eastAsia="Times New Roman"/>
          <w:sz w:val="22"/>
          <w:szCs w:val="22"/>
        </w:rPr>
        <w:t xml:space="preserve"> </w:t>
      </w:r>
      <w:r w:rsidRPr="00E705AF">
        <w:rPr>
          <w:rFonts w:eastAsia="Times New Roman"/>
          <w:sz w:val="22"/>
          <w:szCs w:val="22"/>
        </w:rPr>
        <w:t>аукциона</w:t>
      </w:r>
      <w:r w:rsidRPr="00E705AF">
        <w:rPr>
          <w:rFonts w:eastAsia="Times New Roman"/>
          <w:sz w:val="22"/>
          <w:szCs w:val="22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E705AF">
        <w:rPr>
          <w:rFonts w:eastAsia="Times New Roman"/>
          <w:sz w:val="22"/>
          <w:szCs w:val="22"/>
        </w:rPr>
        <w:t>ИМЕНИ  И.И.</w:t>
      </w:r>
      <w:proofErr w:type="gramEnd"/>
      <w:r w:rsidRPr="00E705AF">
        <w:rPr>
          <w:rFonts w:eastAsia="Times New Roman"/>
          <w:sz w:val="22"/>
          <w:szCs w:val="22"/>
        </w:rPr>
        <w:t xml:space="preserve"> ДЖАНЕЛИДЗЕ"</w:t>
      </w:r>
    </w:p>
    <w:p w:rsidR="0002598C" w:rsidRPr="00E705AF" w:rsidRDefault="0002598C">
      <w:pPr>
        <w:rPr>
          <w:rFonts w:eastAsia="Times New Roman"/>
          <w:sz w:val="22"/>
          <w:szCs w:val="22"/>
        </w:rPr>
      </w:pPr>
    </w:p>
    <w:p w:rsidR="0002598C" w:rsidRPr="00E705AF" w:rsidRDefault="00E705AF">
      <w:pPr>
        <w:rPr>
          <w:sz w:val="22"/>
          <w:szCs w:val="22"/>
        </w:rPr>
      </w:pPr>
      <w:r w:rsidRPr="00E705AF">
        <w:rPr>
          <w:rFonts w:eastAsia="Times New Roman"/>
          <w:sz w:val="22"/>
          <w:szCs w:val="22"/>
        </w:rPr>
        <w:t>Заказчик: ГОСУДАРСТВЕННОЕ БЮДЖЕТНОЕ УЧРЕЖДЕНИЕ "САНКТ-ПЕТЕР</w:t>
      </w:r>
      <w:r w:rsidRPr="00E705AF">
        <w:rPr>
          <w:rFonts w:eastAsia="Times New Roman"/>
          <w:sz w:val="22"/>
          <w:szCs w:val="22"/>
        </w:rPr>
        <w:t xml:space="preserve">БУРГСКИЙ НАУЧНО-ИССЛЕДОВАТЕЛЬСКИЙ ИНСТИТУТ СКОРОЙ ПОМОЩИ </w:t>
      </w:r>
      <w:proofErr w:type="gramStart"/>
      <w:r w:rsidRPr="00E705AF">
        <w:rPr>
          <w:rFonts w:eastAsia="Times New Roman"/>
          <w:sz w:val="22"/>
          <w:szCs w:val="22"/>
        </w:rPr>
        <w:t>ИМЕНИ  И.И.</w:t>
      </w:r>
      <w:proofErr w:type="gramEnd"/>
      <w:r w:rsidRPr="00E705AF">
        <w:rPr>
          <w:rFonts w:eastAsia="Times New Roman"/>
          <w:sz w:val="22"/>
          <w:szCs w:val="22"/>
        </w:rPr>
        <w:t xml:space="preserve"> ДЖАНЕЛИДЗЕ"</w:t>
      </w:r>
    </w:p>
    <w:p w:rsidR="0002598C" w:rsidRPr="00E705AF" w:rsidRDefault="0002598C">
      <w:pPr>
        <w:rPr>
          <w:rFonts w:eastAsia="Times New Roman"/>
          <w:sz w:val="22"/>
          <w:szCs w:val="22"/>
        </w:rPr>
      </w:pPr>
    </w:p>
    <w:p w:rsidR="0002598C" w:rsidRPr="00E705AF" w:rsidRDefault="00E705AF">
      <w:pPr>
        <w:rPr>
          <w:sz w:val="22"/>
          <w:szCs w:val="22"/>
        </w:rPr>
      </w:pPr>
      <w:r w:rsidRPr="00E705AF">
        <w:rPr>
          <w:rFonts w:eastAsia="Times New Roman"/>
          <w:sz w:val="22"/>
          <w:szCs w:val="22"/>
        </w:rPr>
        <w:t>Наименование</w:t>
      </w:r>
      <w:r w:rsidRPr="00E705AF">
        <w:rPr>
          <w:rFonts w:eastAsia="Times New Roman"/>
          <w:sz w:val="22"/>
          <w:szCs w:val="22"/>
        </w:rPr>
        <w:t xml:space="preserve"> </w:t>
      </w:r>
      <w:r w:rsidRPr="00E705AF">
        <w:rPr>
          <w:rFonts w:eastAsia="Times New Roman"/>
          <w:sz w:val="22"/>
          <w:szCs w:val="22"/>
        </w:rPr>
        <w:t>закупки</w:t>
      </w:r>
      <w:r w:rsidRPr="00E705AF">
        <w:rPr>
          <w:rFonts w:eastAsia="Times New Roman"/>
          <w:sz w:val="22"/>
          <w:szCs w:val="22"/>
        </w:rPr>
        <w:t xml:space="preserve">: Поставка мешков для мусора для подразделений НИИ СП </w:t>
      </w:r>
    </w:p>
    <w:p w:rsidR="0002598C" w:rsidRPr="00E705AF" w:rsidRDefault="0002598C">
      <w:pPr>
        <w:rPr>
          <w:rFonts w:eastAsia="Times New Roman"/>
          <w:sz w:val="22"/>
          <w:szCs w:val="22"/>
        </w:rPr>
      </w:pPr>
    </w:p>
    <w:p w:rsidR="0002598C" w:rsidRPr="00E705AF" w:rsidRDefault="00E705AF">
      <w:pPr>
        <w:rPr>
          <w:rFonts w:eastAsia="Times New Roman"/>
          <w:sz w:val="22"/>
          <w:szCs w:val="22"/>
        </w:rPr>
      </w:pPr>
      <w:r w:rsidRPr="00E705AF">
        <w:rPr>
          <w:rFonts w:eastAsia="Times New Roman"/>
          <w:sz w:val="22"/>
          <w:szCs w:val="22"/>
        </w:rPr>
        <w:t>Идентификационный код закупки: 212781605809378160100103140012222244</w:t>
      </w:r>
    </w:p>
    <w:p w:rsidR="0002598C" w:rsidRPr="00E705AF" w:rsidRDefault="0002598C">
      <w:pPr>
        <w:rPr>
          <w:sz w:val="22"/>
          <w:szCs w:val="22"/>
        </w:rPr>
      </w:pPr>
    </w:p>
    <w:p w:rsidR="0002598C" w:rsidRPr="00E705AF" w:rsidRDefault="00E705AF">
      <w:pPr>
        <w:rPr>
          <w:sz w:val="22"/>
          <w:szCs w:val="22"/>
        </w:rPr>
      </w:pPr>
      <w:r w:rsidRPr="00E705AF">
        <w:rPr>
          <w:rFonts w:eastAsia="Times New Roman"/>
          <w:sz w:val="22"/>
          <w:szCs w:val="22"/>
        </w:rPr>
        <w:t>Начальная (максимальная) цена</w:t>
      </w:r>
      <w:r w:rsidRPr="00E705AF">
        <w:rPr>
          <w:rFonts w:eastAsia="Times New Roman"/>
          <w:sz w:val="22"/>
          <w:szCs w:val="22"/>
        </w:rPr>
        <w:t xml:space="preserve"> контракта/Максимальное значение цены контракта: 21 056,00 руб.</w:t>
      </w:r>
    </w:p>
    <w:p w:rsidR="0002598C" w:rsidRPr="00E705AF" w:rsidRDefault="0002598C">
      <w:pPr>
        <w:rPr>
          <w:rFonts w:eastAsia="Times New Roman"/>
          <w:sz w:val="22"/>
          <w:szCs w:val="22"/>
        </w:rPr>
      </w:pPr>
    </w:p>
    <w:p w:rsidR="0002598C" w:rsidRPr="00E705AF" w:rsidRDefault="00E705AF">
      <w:pPr>
        <w:rPr>
          <w:sz w:val="22"/>
          <w:szCs w:val="22"/>
        </w:rPr>
      </w:pPr>
      <w:r w:rsidRPr="00E705AF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02598C" w:rsidRPr="00E705A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98C" w:rsidRPr="00E705AF" w:rsidRDefault="00E705AF">
            <w:pPr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8C" w:rsidRPr="00E705AF" w:rsidRDefault="00E705AF">
            <w:pPr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Кандыба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</w:tr>
      <w:tr w:rsidR="0002598C" w:rsidRPr="00E705A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98C" w:rsidRPr="00E705AF" w:rsidRDefault="00E705AF">
            <w:pPr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8C" w:rsidRPr="00E705AF" w:rsidRDefault="00E705AF">
            <w:pPr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Гайдук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Семёнович</w:t>
            </w:r>
            <w:proofErr w:type="spellEnd"/>
          </w:p>
        </w:tc>
      </w:tr>
      <w:tr w:rsidR="0002598C" w:rsidRPr="00E705A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98C" w:rsidRPr="00E705AF" w:rsidRDefault="00E705AF">
            <w:pPr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8C" w:rsidRPr="00E705AF" w:rsidRDefault="00E705AF">
            <w:pPr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Понкратьев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Георгиевич</w:t>
            </w:r>
            <w:proofErr w:type="spellEnd"/>
          </w:p>
        </w:tc>
      </w:tr>
      <w:tr w:rsidR="0002598C" w:rsidRPr="00E705A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98C" w:rsidRPr="00E705AF" w:rsidRDefault="00E705AF">
            <w:pPr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8C" w:rsidRPr="00E705AF" w:rsidRDefault="00E705AF">
            <w:pPr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Мочалова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02598C" w:rsidRPr="00E705A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598C" w:rsidRPr="00E705AF" w:rsidRDefault="00E705AF">
            <w:pPr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598C" w:rsidRPr="00E705AF" w:rsidRDefault="00E705AF">
            <w:pPr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Будина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Диана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Олеговна</w:t>
            </w:r>
            <w:proofErr w:type="spellEnd"/>
          </w:p>
        </w:tc>
      </w:tr>
    </w:tbl>
    <w:p w:rsidR="0002598C" w:rsidRPr="00E705AF" w:rsidRDefault="0002598C">
      <w:pPr>
        <w:rPr>
          <w:rFonts w:eastAsia="Times New Roman"/>
          <w:sz w:val="22"/>
          <w:szCs w:val="22"/>
        </w:rPr>
      </w:pPr>
    </w:p>
    <w:p w:rsidR="0002598C" w:rsidRPr="00E705AF" w:rsidRDefault="00E705AF">
      <w:pPr>
        <w:jc w:val="both"/>
        <w:rPr>
          <w:sz w:val="22"/>
          <w:szCs w:val="22"/>
        </w:rPr>
      </w:pPr>
      <w:r w:rsidRPr="00E705AF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02598C" w:rsidRPr="00E705AF" w:rsidRDefault="0002598C">
      <w:pPr>
        <w:rPr>
          <w:rFonts w:eastAsia="Times New Roman"/>
          <w:sz w:val="22"/>
          <w:szCs w:val="22"/>
        </w:rPr>
      </w:pPr>
    </w:p>
    <w:p w:rsidR="0002598C" w:rsidRPr="00E705AF" w:rsidRDefault="00E705AF">
      <w:pPr>
        <w:rPr>
          <w:sz w:val="22"/>
          <w:szCs w:val="22"/>
        </w:rPr>
      </w:pPr>
      <w:r w:rsidRPr="00E705AF">
        <w:rPr>
          <w:rFonts w:eastAsia="Times New Roman"/>
          <w:sz w:val="22"/>
          <w:szCs w:val="22"/>
        </w:rPr>
        <w:t>Аукционная комиссия рассмотрела вторую часть заявки единственного участника аукциона, а также информацию и электронные документы, п</w:t>
      </w:r>
      <w:r w:rsidRPr="00E705AF">
        <w:rPr>
          <w:rFonts w:eastAsia="Times New Roman"/>
          <w:sz w:val="22"/>
          <w:szCs w:val="22"/>
        </w:rPr>
        <w:t>редусмотренные частью 11 статьи 24.1 Федерального закона №44-ФЗ.</w:t>
      </w:r>
    </w:p>
    <w:p w:rsidR="0002598C" w:rsidRPr="00E705AF" w:rsidRDefault="0002598C">
      <w:pPr>
        <w:rPr>
          <w:sz w:val="22"/>
          <w:szCs w:val="22"/>
        </w:rPr>
      </w:pPr>
    </w:p>
    <w:p w:rsidR="0002598C" w:rsidRPr="00E705AF" w:rsidRDefault="0002598C">
      <w:pPr>
        <w:rPr>
          <w:rFonts w:eastAsia="Times New Roman"/>
          <w:sz w:val="22"/>
          <w:szCs w:val="22"/>
        </w:rPr>
      </w:pPr>
    </w:p>
    <w:tbl>
      <w:tblPr>
        <w:tblW w:w="9921" w:type="dxa"/>
        <w:tblInd w:w="5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8"/>
        <w:gridCol w:w="2442"/>
        <w:gridCol w:w="3360"/>
        <w:gridCol w:w="1671"/>
      </w:tblGrid>
      <w:tr w:rsidR="0002598C" w:rsidRPr="00E705AF">
        <w:tc>
          <w:tcPr>
            <w:tcW w:w="9920" w:type="dxa"/>
            <w:gridSpan w:val="4"/>
            <w:shd w:val="clear" w:color="auto" w:fill="auto"/>
          </w:tcPr>
          <w:p w:rsidR="0002598C" w:rsidRPr="00E705AF" w:rsidRDefault="00E705AF">
            <w:pPr>
              <w:ind w:left="-45"/>
              <w:rPr>
                <w:sz w:val="22"/>
                <w:szCs w:val="22"/>
              </w:rPr>
            </w:pPr>
            <w:r w:rsidRPr="00E705AF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02598C" w:rsidRPr="00E705AF">
        <w:tc>
          <w:tcPr>
            <w:tcW w:w="2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jc w:val="center"/>
              <w:rPr>
                <w:sz w:val="22"/>
                <w:szCs w:val="22"/>
              </w:rPr>
            </w:pPr>
            <w:r w:rsidRPr="00E705AF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overflowPunct w:val="0"/>
              <w:jc w:val="center"/>
              <w:rPr>
                <w:sz w:val="22"/>
                <w:szCs w:val="22"/>
              </w:rPr>
            </w:pPr>
            <w:r w:rsidRPr="00E705AF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jc w:val="center"/>
              <w:rPr>
                <w:sz w:val="22"/>
                <w:szCs w:val="22"/>
              </w:rPr>
            </w:pPr>
            <w:r w:rsidRPr="00E705AF">
              <w:rPr>
                <w:rFonts w:eastAsia="Times New Roman"/>
                <w:sz w:val="22"/>
                <w:szCs w:val="22"/>
              </w:rPr>
              <w:t xml:space="preserve">Ф.И.О. </w:t>
            </w:r>
            <w:r w:rsidRPr="00E705AF">
              <w:rPr>
                <w:rFonts w:eastAsia="Times New Roman"/>
                <w:sz w:val="22"/>
                <w:szCs w:val="22"/>
              </w:rPr>
              <w:t>члена аукционной комиссии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jc w:val="center"/>
              <w:rPr>
                <w:sz w:val="22"/>
                <w:szCs w:val="22"/>
              </w:rPr>
            </w:pPr>
            <w:r w:rsidRPr="00E705AF">
              <w:rPr>
                <w:rFonts w:eastAsia="Times New Roman"/>
                <w:sz w:val="22"/>
                <w:szCs w:val="22"/>
              </w:rPr>
              <w:t>Решение  членов комиссии</w:t>
            </w:r>
          </w:p>
        </w:tc>
      </w:tr>
      <w:tr w:rsidR="0002598C" w:rsidRPr="00E705AF">
        <w:tc>
          <w:tcPr>
            <w:tcW w:w="208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rPr>
                <w:sz w:val="22"/>
                <w:szCs w:val="22"/>
              </w:rPr>
            </w:pPr>
            <w:r w:rsidRPr="00E705AF">
              <w:rPr>
                <w:sz w:val="22"/>
                <w:szCs w:val="22"/>
                <w:lang w:val="en-US"/>
              </w:rPr>
              <w:t>EA</w:t>
            </w:r>
            <w:r w:rsidRPr="00E705AF">
              <w:rPr>
                <w:sz w:val="22"/>
                <w:szCs w:val="22"/>
              </w:rPr>
              <w:t>-110774</w:t>
            </w:r>
          </w:p>
          <w:p w:rsidR="0002598C" w:rsidRPr="00E705AF" w:rsidRDefault="00E705AF">
            <w:pPr>
              <w:rPr>
                <w:sz w:val="22"/>
                <w:szCs w:val="22"/>
              </w:rPr>
            </w:pPr>
            <w:r w:rsidRPr="00E705AF">
              <w:rPr>
                <w:sz w:val="22"/>
                <w:szCs w:val="22"/>
              </w:rPr>
              <w:t>ОБЩЕСТВО С ОГРАНИЧЕННОЙ ОТВЕТСТВЕННОСТЬЮ "ЭДЕЛЬВЕЙС" / 7842184231</w:t>
            </w:r>
          </w:p>
        </w:tc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pStyle w:val="af0"/>
              <w:rPr>
                <w:sz w:val="22"/>
                <w:szCs w:val="22"/>
              </w:rPr>
            </w:pPr>
            <w:proofErr w:type="spellStart"/>
            <w:r w:rsidRPr="00E705A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02598C" w:rsidRPr="00E705AF" w:rsidRDefault="0002598C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2598C" w:rsidRPr="00E705AF" w:rsidRDefault="00E705AF">
            <w:pPr>
              <w:pStyle w:val="af0"/>
              <w:rPr>
                <w:sz w:val="22"/>
                <w:szCs w:val="22"/>
              </w:rPr>
            </w:pPr>
            <w:r w:rsidRPr="00E705A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Кандыба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2598C" w:rsidRPr="00E705AF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rPr>
                <w:sz w:val="22"/>
                <w:szCs w:val="22"/>
              </w:rPr>
            </w:pPr>
            <w:r w:rsidRPr="00E705AF">
              <w:rPr>
                <w:sz w:val="22"/>
                <w:szCs w:val="22"/>
                <w:lang w:val="en-US"/>
              </w:rPr>
              <w:t>EA</w:t>
            </w:r>
            <w:r w:rsidRPr="00E705AF">
              <w:rPr>
                <w:sz w:val="22"/>
                <w:szCs w:val="22"/>
              </w:rPr>
              <w:t>-110774</w:t>
            </w:r>
          </w:p>
          <w:p w:rsidR="0002598C" w:rsidRPr="00E705AF" w:rsidRDefault="00E705AF">
            <w:pPr>
              <w:rPr>
                <w:sz w:val="22"/>
                <w:szCs w:val="22"/>
              </w:rPr>
            </w:pPr>
            <w:r w:rsidRPr="00E705AF">
              <w:rPr>
                <w:sz w:val="22"/>
                <w:szCs w:val="22"/>
              </w:rPr>
              <w:t xml:space="preserve">ОБЩЕСТВО С ОГРАНИЧЕННОЙ ОТВЕТСТВЕННОСТЬЮ "ЭДЕЛЬВЕЙС" / </w:t>
            </w:r>
            <w:r w:rsidRPr="00E705AF">
              <w:rPr>
                <w:sz w:val="22"/>
                <w:szCs w:val="22"/>
              </w:rPr>
              <w:t>7842184231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pStyle w:val="af0"/>
              <w:rPr>
                <w:sz w:val="22"/>
                <w:szCs w:val="22"/>
              </w:rPr>
            </w:pPr>
            <w:proofErr w:type="spellStart"/>
            <w:r w:rsidRPr="00E705A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02598C" w:rsidRPr="00E705AF" w:rsidRDefault="0002598C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2598C" w:rsidRPr="00E705AF" w:rsidRDefault="00E705AF">
            <w:pPr>
              <w:pStyle w:val="af0"/>
              <w:rPr>
                <w:sz w:val="22"/>
                <w:szCs w:val="22"/>
              </w:rPr>
            </w:pPr>
            <w:r w:rsidRPr="00E705A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Гайдук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Семёнович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2598C" w:rsidRPr="00E705AF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rPr>
                <w:sz w:val="22"/>
                <w:szCs w:val="22"/>
              </w:rPr>
            </w:pPr>
            <w:r w:rsidRPr="00E705AF">
              <w:rPr>
                <w:sz w:val="22"/>
                <w:szCs w:val="22"/>
                <w:lang w:val="en-US"/>
              </w:rPr>
              <w:t>EA</w:t>
            </w:r>
            <w:r w:rsidRPr="00E705AF">
              <w:rPr>
                <w:sz w:val="22"/>
                <w:szCs w:val="22"/>
              </w:rPr>
              <w:t>-110774</w:t>
            </w:r>
          </w:p>
          <w:p w:rsidR="0002598C" w:rsidRPr="00E705AF" w:rsidRDefault="00E705AF">
            <w:pPr>
              <w:rPr>
                <w:sz w:val="22"/>
                <w:szCs w:val="22"/>
              </w:rPr>
            </w:pPr>
            <w:r w:rsidRPr="00E705AF">
              <w:rPr>
                <w:sz w:val="22"/>
                <w:szCs w:val="22"/>
              </w:rPr>
              <w:t>ОБЩЕСТВО С ОГРАНИЧЕННОЙ ОТВЕТСТВЕННОСТЬЮ "ЭДЕЛЬВЕЙС" / 7842184231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pStyle w:val="af0"/>
              <w:rPr>
                <w:sz w:val="22"/>
                <w:szCs w:val="22"/>
              </w:rPr>
            </w:pPr>
            <w:proofErr w:type="spellStart"/>
            <w:r w:rsidRPr="00E705A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02598C" w:rsidRPr="00E705AF" w:rsidRDefault="0002598C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2598C" w:rsidRPr="00E705AF" w:rsidRDefault="00E705AF">
            <w:pPr>
              <w:pStyle w:val="af0"/>
              <w:rPr>
                <w:sz w:val="22"/>
                <w:szCs w:val="22"/>
              </w:rPr>
            </w:pPr>
            <w:r w:rsidRPr="00E705A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Понкратьев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Георгиевич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2598C" w:rsidRPr="00E705AF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rPr>
                <w:sz w:val="22"/>
                <w:szCs w:val="22"/>
              </w:rPr>
            </w:pPr>
            <w:r w:rsidRPr="00E705AF">
              <w:rPr>
                <w:sz w:val="22"/>
                <w:szCs w:val="22"/>
                <w:lang w:val="en-US"/>
              </w:rPr>
              <w:t>EA</w:t>
            </w:r>
            <w:r w:rsidRPr="00E705AF">
              <w:rPr>
                <w:sz w:val="22"/>
                <w:szCs w:val="22"/>
              </w:rPr>
              <w:t>-110774</w:t>
            </w:r>
          </w:p>
          <w:p w:rsidR="0002598C" w:rsidRPr="00E705AF" w:rsidRDefault="00E705AF">
            <w:pPr>
              <w:rPr>
                <w:sz w:val="22"/>
                <w:szCs w:val="22"/>
              </w:rPr>
            </w:pPr>
            <w:r w:rsidRPr="00E705AF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E705AF">
              <w:rPr>
                <w:sz w:val="22"/>
                <w:szCs w:val="22"/>
              </w:rPr>
              <w:t>"ЭДЕЛЬВЕЙС" / 7842184231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pStyle w:val="af0"/>
              <w:rPr>
                <w:sz w:val="22"/>
                <w:szCs w:val="22"/>
              </w:rPr>
            </w:pPr>
            <w:proofErr w:type="spellStart"/>
            <w:r w:rsidRPr="00E705A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02598C" w:rsidRPr="00E705AF" w:rsidRDefault="0002598C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2598C" w:rsidRPr="00E705AF" w:rsidRDefault="00E705AF">
            <w:pPr>
              <w:pStyle w:val="af0"/>
              <w:rPr>
                <w:sz w:val="22"/>
                <w:szCs w:val="22"/>
              </w:rPr>
            </w:pPr>
            <w:r w:rsidRPr="00E705A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Мочалова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2598C" w:rsidRPr="00E705AF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rPr>
                <w:sz w:val="22"/>
                <w:szCs w:val="22"/>
              </w:rPr>
            </w:pPr>
            <w:r w:rsidRPr="00E705AF">
              <w:rPr>
                <w:sz w:val="22"/>
                <w:szCs w:val="22"/>
                <w:lang w:val="en-US"/>
              </w:rPr>
              <w:t>EA</w:t>
            </w:r>
            <w:r w:rsidRPr="00E705AF">
              <w:rPr>
                <w:sz w:val="22"/>
                <w:szCs w:val="22"/>
              </w:rPr>
              <w:t>-110774</w:t>
            </w:r>
          </w:p>
          <w:p w:rsidR="0002598C" w:rsidRPr="00E705AF" w:rsidRDefault="00E705AF">
            <w:pPr>
              <w:rPr>
                <w:sz w:val="22"/>
                <w:szCs w:val="22"/>
              </w:rPr>
            </w:pPr>
            <w:r w:rsidRPr="00E705AF">
              <w:rPr>
                <w:sz w:val="22"/>
                <w:szCs w:val="22"/>
              </w:rPr>
              <w:t>ОБЩЕСТВО С ОГРАНИЧЕННОЙ ОТВЕТСТВЕННОСТЬЮ "ЭДЕЛЬВЕЙС" / 7842184231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pStyle w:val="af0"/>
              <w:rPr>
                <w:sz w:val="22"/>
                <w:szCs w:val="22"/>
              </w:rPr>
            </w:pPr>
            <w:proofErr w:type="spellStart"/>
            <w:r w:rsidRPr="00E705A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02598C" w:rsidRPr="00E705AF" w:rsidRDefault="0002598C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2598C" w:rsidRPr="00E705AF" w:rsidRDefault="00E705AF">
            <w:pPr>
              <w:pStyle w:val="af0"/>
              <w:rPr>
                <w:sz w:val="22"/>
                <w:szCs w:val="22"/>
              </w:rPr>
            </w:pPr>
            <w:r w:rsidRPr="00E705AF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Будина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Диана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598C" w:rsidRPr="00E705AF" w:rsidRDefault="00E705AF">
            <w:pPr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02598C" w:rsidRPr="00E705AF" w:rsidRDefault="0002598C">
      <w:pPr>
        <w:rPr>
          <w:sz w:val="22"/>
          <w:szCs w:val="22"/>
        </w:rPr>
      </w:pPr>
    </w:p>
    <w:p w:rsidR="0002598C" w:rsidRPr="00E705AF" w:rsidRDefault="0002598C">
      <w:pPr>
        <w:jc w:val="both"/>
        <w:rPr>
          <w:rFonts w:eastAsia="Times New Roman"/>
          <w:sz w:val="22"/>
          <w:szCs w:val="22"/>
          <w:lang w:val="en-US"/>
        </w:rPr>
      </w:pPr>
    </w:p>
    <w:p w:rsidR="0002598C" w:rsidRPr="00E705AF" w:rsidRDefault="00E705AF">
      <w:pPr>
        <w:jc w:val="both"/>
        <w:rPr>
          <w:sz w:val="22"/>
          <w:szCs w:val="22"/>
        </w:rPr>
      </w:pPr>
      <w:r w:rsidRPr="00E705AF">
        <w:rPr>
          <w:rFonts w:eastAsia="Times New Roman"/>
          <w:sz w:val="22"/>
          <w:szCs w:val="22"/>
        </w:rPr>
        <w:t xml:space="preserve">В результате рассмотрения вторых </w:t>
      </w:r>
      <w:r w:rsidRPr="00E705AF">
        <w:rPr>
          <w:rFonts w:eastAsia="Times New Roman"/>
          <w:sz w:val="22"/>
          <w:szCs w:val="22"/>
        </w:rPr>
        <w:t>частей заявок победителем электронного аукциона признается ОБЩЕСТВО С ОГРАНИЧЕННОЙ ОТВЕТСТВЕННОСТЬЮ "ЭДЕЛЬВЕЙС", предложивший цену контракта 21 056,00 руб.</w:t>
      </w:r>
    </w:p>
    <w:p w:rsidR="0002598C" w:rsidRPr="00E705AF" w:rsidRDefault="0002598C">
      <w:pPr>
        <w:jc w:val="both"/>
        <w:rPr>
          <w:rFonts w:eastAsia="Times New Roman"/>
          <w:sz w:val="22"/>
          <w:szCs w:val="22"/>
        </w:rPr>
      </w:pPr>
    </w:p>
    <w:p w:rsidR="0002598C" w:rsidRPr="00E705AF" w:rsidRDefault="00E705AF">
      <w:pPr>
        <w:jc w:val="both"/>
        <w:rPr>
          <w:sz w:val="22"/>
          <w:szCs w:val="22"/>
        </w:rPr>
      </w:pPr>
      <w:r w:rsidRPr="00E705AF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 контракт заключает</w:t>
      </w:r>
      <w:r w:rsidRPr="00E705AF">
        <w:rPr>
          <w:rFonts w:eastAsia="Times New Roman"/>
          <w:sz w:val="22"/>
          <w:szCs w:val="22"/>
        </w:rPr>
        <w:t>ся с участником ОБЩЕСТВО С ОГРАНИЧЕННОЙ ОТВЕТСТВЕННОСТЬЮ "ЭДЕЛЬВЕЙС",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2598C" w:rsidRPr="00E705AF" w:rsidRDefault="0002598C">
      <w:pPr>
        <w:jc w:val="both"/>
        <w:rPr>
          <w:sz w:val="22"/>
          <w:szCs w:val="22"/>
        </w:rPr>
      </w:pPr>
    </w:p>
    <w:p w:rsidR="0002598C" w:rsidRPr="00E705AF" w:rsidRDefault="00E705AF">
      <w:pPr>
        <w:jc w:val="both"/>
        <w:rPr>
          <w:sz w:val="22"/>
          <w:szCs w:val="22"/>
        </w:rPr>
      </w:pPr>
      <w:r w:rsidRPr="00E705AF">
        <w:rPr>
          <w:rFonts w:eastAsia="Times New Roman"/>
          <w:sz w:val="22"/>
          <w:szCs w:val="22"/>
        </w:rPr>
        <w:t>Электронный аукцион признан не состоявшимся в соответст</w:t>
      </w:r>
      <w:r w:rsidRPr="00E705AF">
        <w:rPr>
          <w:rFonts w:eastAsia="Times New Roman"/>
          <w:sz w:val="22"/>
          <w:szCs w:val="22"/>
        </w:rPr>
        <w:t>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</w:t>
      </w:r>
      <w:r w:rsidRPr="00E705AF">
        <w:rPr>
          <w:rFonts w:eastAsia="Times New Roman"/>
          <w:sz w:val="22"/>
          <w:szCs w:val="22"/>
        </w:rPr>
        <w:t>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02598C" w:rsidRPr="00E705AF" w:rsidRDefault="0002598C">
      <w:pPr>
        <w:jc w:val="both"/>
        <w:rPr>
          <w:rFonts w:eastAsia="Times New Roman"/>
          <w:sz w:val="22"/>
          <w:szCs w:val="22"/>
        </w:rPr>
      </w:pPr>
    </w:p>
    <w:p w:rsidR="0002598C" w:rsidRPr="00E705AF" w:rsidRDefault="00E705AF">
      <w:pPr>
        <w:jc w:val="both"/>
        <w:rPr>
          <w:sz w:val="22"/>
          <w:szCs w:val="22"/>
        </w:rPr>
      </w:pPr>
      <w:r w:rsidRPr="00E705AF">
        <w:rPr>
          <w:rFonts w:eastAsia="Times New Roman"/>
          <w:sz w:val="22"/>
          <w:szCs w:val="22"/>
        </w:rPr>
        <w:t xml:space="preserve">Настоящий </w:t>
      </w:r>
      <w:r w:rsidRPr="00E705AF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</w:t>
      </w:r>
      <w:r w:rsidRPr="00E705AF">
        <w:rPr>
          <w:rFonts w:eastAsia="Times New Roman"/>
          <w:sz w:val="22"/>
          <w:szCs w:val="22"/>
        </w:rPr>
        <w:t>ым закон</w:t>
      </w:r>
      <w:bookmarkStart w:id="0" w:name="_GoBack"/>
      <w:bookmarkEnd w:id="0"/>
      <w:r w:rsidRPr="00E705AF">
        <w:rPr>
          <w:rFonts w:eastAsia="Times New Roman"/>
          <w:sz w:val="22"/>
          <w:szCs w:val="22"/>
        </w:rPr>
        <w:t>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2598C" w:rsidRPr="00E705AF" w:rsidRDefault="0002598C">
      <w:pPr>
        <w:jc w:val="both"/>
        <w:rPr>
          <w:rFonts w:eastAsia="Times New Roman"/>
          <w:sz w:val="22"/>
          <w:szCs w:val="22"/>
        </w:rPr>
      </w:pPr>
    </w:p>
    <w:p w:rsidR="0002598C" w:rsidRPr="00E705AF" w:rsidRDefault="00E705AF">
      <w:pPr>
        <w:rPr>
          <w:sz w:val="22"/>
          <w:szCs w:val="22"/>
        </w:rPr>
      </w:pPr>
      <w:r w:rsidRPr="00E705AF">
        <w:rPr>
          <w:rFonts w:eastAsia="Times New Roman"/>
          <w:sz w:val="22"/>
          <w:szCs w:val="22"/>
        </w:rPr>
        <w:t>Подписи</w:t>
      </w:r>
    </w:p>
    <w:p w:rsidR="0002598C" w:rsidRPr="00E705AF" w:rsidRDefault="0002598C">
      <w:pPr>
        <w:rPr>
          <w:rFonts w:eastAsia="Times New Roman"/>
          <w:sz w:val="22"/>
          <w:szCs w:val="22"/>
        </w:rPr>
      </w:pPr>
    </w:p>
    <w:tbl>
      <w:tblPr>
        <w:tblW w:w="9920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4"/>
        <w:gridCol w:w="4316"/>
      </w:tblGrid>
      <w:tr w:rsidR="0002598C" w:rsidRPr="00E705AF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2598C" w:rsidRPr="00E705AF" w:rsidRDefault="00E705AF" w:rsidP="00E705AF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E705AF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E705A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2598C" w:rsidRPr="00E705AF" w:rsidRDefault="00E705AF" w:rsidP="00E705AF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Кандыба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</w:tr>
      <w:tr w:rsidR="0002598C" w:rsidRPr="00E705AF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2598C" w:rsidRPr="00E705AF" w:rsidRDefault="00E705AF" w:rsidP="00E705AF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E705AF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E705A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2598C" w:rsidRPr="00E705AF" w:rsidRDefault="00E705AF" w:rsidP="00E705AF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Гайдук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Семёнович</w:t>
            </w:r>
            <w:proofErr w:type="spellEnd"/>
          </w:p>
        </w:tc>
      </w:tr>
      <w:tr w:rsidR="0002598C" w:rsidRPr="00E705AF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2598C" w:rsidRPr="00E705AF" w:rsidRDefault="00E705AF" w:rsidP="00E705AF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E705AF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E705A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2598C" w:rsidRPr="00E705AF" w:rsidRDefault="00E705AF" w:rsidP="00E705AF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Понкратьев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Георгиевич</w:t>
            </w:r>
            <w:proofErr w:type="spellEnd"/>
          </w:p>
        </w:tc>
      </w:tr>
      <w:tr w:rsidR="0002598C" w:rsidRPr="00E705AF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2598C" w:rsidRPr="00E705AF" w:rsidRDefault="00E705AF" w:rsidP="00E705AF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E705AF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E705A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2598C" w:rsidRPr="00E705AF" w:rsidRDefault="00E705AF" w:rsidP="00E705AF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Мочалова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02598C" w:rsidRPr="00E705AF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2598C" w:rsidRPr="00E705AF" w:rsidRDefault="00E705AF" w:rsidP="00E705AF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E705AF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2598C" w:rsidRPr="00E705AF" w:rsidRDefault="00E705AF" w:rsidP="00E705AF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E705AF">
              <w:rPr>
                <w:sz w:val="22"/>
                <w:szCs w:val="22"/>
                <w:lang w:val="en-US"/>
              </w:rPr>
              <w:t>Будина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Диана</w:t>
            </w:r>
            <w:proofErr w:type="spellEnd"/>
            <w:r w:rsidRPr="00E705A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5AF">
              <w:rPr>
                <w:sz w:val="22"/>
                <w:szCs w:val="22"/>
                <w:lang w:val="en-US"/>
              </w:rPr>
              <w:t>Олеговна</w:t>
            </w:r>
            <w:proofErr w:type="spellEnd"/>
          </w:p>
        </w:tc>
      </w:tr>
    </w:tbl>
    <w:p w:rsidR="00000000" w:rsidRPr="00E705AF" w:rsidRDefault="00E705AF">
      <w:pPr>
        <w:rPr>
          <w:sz w:val="22"/>
          <w:szCs w:val="22"/>
        </w:rPr>
      </w:pPr>
    </w:p>
    <w:sectPr w:rsidR="00000000" w:rsidRPr="00E705A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8C"/>
    <w:rsid w:val="0002598C"/>
    <w:rsid w:val="00E70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14AEC"/>
  <w15:docId w15:val="{213D6DF3-6D4F-45B9-B4AA-44442ABCA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2</Pages>
  <Words>552</Words>
  <Characters>3151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2021-08-26T07:45:00Z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