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  <w:lang w:val="en-US"/>
        </w:rPr>
        <w:t>394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2.Идентификационный код закупки: 212461500482546150100100510012120244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3.Начальная (максимальная) цена контракта: 77 215,33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 xml:space="preserve">5. </w:t>
      </w: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EA-111501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cs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</w:rPr>
        <w:t xml:space="preserve"> </w:t>
        <w:br/>
      </w:r>
    </w:p>
    <w:p>
      <w:pPr>
        <w:pStyle w:val="Style18"/>
        <w:rPr>
          <w:rFonts w:ascii="Times New Roman" w:hAnsi="Times New Roman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/>
          <w:b w:val="false"/>
          <w:sz w:val="20"/>
          <w:szCs w:val="20"/>
        </w:rPr>
        <w:t xml:space="preserve"> </w:t>
        <w:br/>
      </w:r>
    </w:p>
    <w:p>
      <w:pPr>
        <w:pStyle w:val="Style18"/>
        <w:rPr>
          <w:rFonts w:ascii="Times New Roman" w:hAnsi="Times New Roman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359</Words>
  <Characters>2886</Characters>
  <CharactersWithSpaces>3159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2021-09-03T14:25:24Z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