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07-01/247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03.09.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Рекомбинантный белок, содержащий аминокислотную последовательность стафилокиназы)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212463300437746330100100290350000244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474 012,00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EA-113023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EA-113023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EA-113023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EA-113023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EA-113023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hanging="0"/>
        <w:jc w:val="left"/>
        <w:rPr>
          <w:sz w:val="20"/>
          <w:szCs w:val="20"/>
        </w:rPr>
      </w:pPr>
      <w:r>
        <w:rPr>
          <w:rFonts w:cs="Times New Roman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9" w:type="dxa"/>
        <w:jc w:val="left"/>
        <w:tblInd w:w="-3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8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  <w:lang w:val="en-US"/>
              </w:rPr>
              <w:t>EA-113023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spacing w:lineRule="auto" w:before="0" w:after="0"/>
        <w:ind w:left="0" w:right="0" w:firstLine="567"/>
        <w:jc w:val="lef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447</Words>
  <Characters>3451</Characters>
  <CharactersWithSpaces>3826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2021-09-03T15:24:43Z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