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 w:ascii="Times New Roman" w:hAnsi="Times New Roman"/>
          <w:b/>
          <w:bCs/>
          <w:sz w:val="18"/>
          <w:szCs w:val="18"/>
        </w:rPr>
        <w:t>№04-01/369</w:t>
      </w:r>
    </w:p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</w:rPr>
        <w:t xml:space="preserve">подведения итогов электронного аукциона "Оказание услуг по изготовлению сложной ортопедической обуви лицам, не являющихся инвалидами, но по медицинским показаниям нуждающихся в протезно-ортопедических изделиях в 2021 году." </w:t>
      </w:r>
      <w:r>
        <w:rPr>
          <w:rFonts w:eastAsia="Times New Roman" w:ascii="Times New Roman" w:hAnsi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18"/>
          <w:szCs w:val="18"/>
        </w:rPr>
        <w:t>извещения</w:t>
      </w:r>
      <w:r>
        <w:rPr>
          <w:rFonts w:eastAsia="Times New Roman" w:ascii="Times New Roman" w:hAnsi="Times New Roman"/>
          <w:b/>
          <w:bCs/>
          <w:sz w:val="18"/>
          <w:szCs w:val="18"/>
          <w:lang w:val="en-US"/>
        </w:rPr>
        <w:t xml:space="preserve"> 0744200000221006128) </w:t>
      </w:r>
    </w:p>
    <w:p>
      <w:pPr>
        <w:pStyle w:val="Normal"/>
        <w:ind w:firstLine="567"/>
        <w:jc w:val="right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  <w:lang w:val="en-US"/>
        </w:rPr>
        <w:t>08.09.21 13:58:21 (MSK+00:00)</w:t>
      </w:r>
    </w:p>
    <w:p>
      <w:pPr>
        <w:pStyle w:val="Normal"/>
        <w:ind w:firstLine="567"/>
        <w:rPr>
          <w:rFonts w:ascii="Times New Roman" w:hAnsi="Times New Roman" w:eastAsia="Times New Roman"/>
          <w:sz w:val="18"/>
          <w:szCs w:val="18"/>
          <w:lang w:val="en-US"/>
        </w:rPr>
      </w:pPr>
      <w:r>
        <w:rPr>
          <w:rFonts w:eastAsia="Times New Roman" w:ascii="Times New Roman" w:hAnsi="Times New Roman"/>
          <w:sz w:val="18"/>
          <w:szCs w:val="18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</w:rPr>
        <w:t>Организатор</w:t>
      </w:r>
      <w:r>
        <w:rPr>
          <w:rFonts w:eastAsia="Times New Roman" w:ascii="Times New Roman" w:hAnsi="Times New Roman"/>
          <w:b/>
          <w:bCs/>
          <w:sz w:val="18"/>
          <w:szCs w:val="18"/>
          <w:lang w:val="en-US"/>
        </w:rPr>
        <w:t xml:space="preserve"> </w:t>
      </w:r>
      <w:r>
        <w:rPr>
          <w:rFonts w:eastAsia="Times New Roman" w:ascii="Times New Roman" w:hAnsi="Times New Roman"/>
          <w:b/>
          <w:bCs/>
          <w:sz w:val="18"/>
          <w:szCs w:val="18"/>
        </w:rPr>
        <w:t>аукциона</w:t>
      </w:r>
      <w:r>
        <w:rPr>
          <w:rFonts w:eastAsia="Times New Roman" w:ascii="Times New Roman" w:hAnsi="Times New Roman"/>
          <w:b/>
          <w:bCs/>
          <w:sz w:val="18"/>
          <w:szCs w:val="18"/>
          <w:lang w:val="en-US"/>
        </w:rPr>
        <w:t xml:space="preserve">: </w:t>
      </w:r>
      <w:r>
        <w:rPr>
          <w:rFonts w:eastAsia="Times New Roman" w:ascii="Times New Roman" w:hAnsi="Times New Roman"/>
          <w:sz w:val="18"/>
          <w:szCs w:val="18"/>
          <w:lang w:val="en-US"/>
        </w:rPr>
        <w:t>ОБЛАСТНОЕ КАЗЕННОЕ УЧРЕЖДЕНИЕ "ЦЕНТР ЗАКУПОК КУРСКОЙ ОБЛАСТИ"</w:t>
      </w:r>
    </w:p>
    <w:p>
      <w:pPr>
        <w:pStyle w:val="Normal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  <w:lang w:val="en-US"/>
        </w:rPr>
        <w:t xml:space="preserve">Заказчик: </w:t>
      </w:r>
      <w:r>
        <w:rPr>
          <w:rFonts w:eastAsia="Times New Roman" w:ascii="Times New Roman" w:hAnsi="Times New Roman"/>
          <w:sz w:val="18"/>
          <w:szCs w:val="18"/>
          <w:lang w:val="en-US"/>
        </w:rPr>
        <w:t>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</w:rPr>
        <w:t>Наименование</w:t>
      </w:r>
      <w:r>
        <w:rPr>
          <w:rFonts w:eastAsia="Times New Roman" w:ascii="Times New Roman" w:hAnsi="Times New Roman"/>
          <w:b/>
          <w:bCs/>
          <w:sz w:val="18"/>
          <w:szCs w:val="18"/>
          <w:lang w:val="en-US"/>
        </w:rPr>
        <w:t xml:space="preserve"> </w:t>
      </w:r>
      <w:r>
        <w:rPr>
          <w:rFonts w:eastAsia="Times New Roman" w:ascii="Times New Roman" w:hAnsi="Times New Roman"/>
          <w:b/>
          <w:bCs/>
          <w:sz w:val="18"/>
          <w:szCs w:val="18"/>
        </w:rPr>
        <w:t>закупки</w:t>
      </w:r>
      <w:r>
        <w:rPr>
          <w:rFonts w:eastAsia="Times New Roman" w:ascii="Times New Roman" w:hAnsi="Times New Roman"/>
          <w:sz w:val="18"/>
          <w:szCs w:val="18"/>
          <w:lang w:val="en-US"/>
        </w:rPr>
        <w:t xml:space="preserve">: Оказание услуг по изготовлению сложной ортопедической обуви лицам, не являющихся инвалидами, но по медицинским показаниям нуждающихся в протезно-ортопедических изделиях в 2021 году. </w:t>
      </w:r>
    </w:p>
    <w:p>
      <w:pPr>
        <w:pStyle w:val="Normal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</w:rPr>
        <w:t xml:space="preserve">Идентификационный код закупки: </w:t>
      </w:r>
      <w:r>
        <w:rPr>
          <w:rFonts w:eastAsia="Times New Roman" w:ascii="Times New Roman" w:hAnsi="Times New Roman"/>
          <w:sz w:val="18"/>
          <w:szCs w:val="18"/>
        </w:rPr>
        <w:t>212462901068146320100100050011520323</w:t>
      </w:r>
    </w:p>
    <w:p>
      <w:pPr>
        <w:pStyle w:val="Normal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</w:rPr>
        <w:t>Начальная (максимальная) цена контракта/Максимальное значение цены контракта:</w:t>
      </w:r>
      <w:r>
        <w:rPr>
          <w:rFonts w:eastAsia="Times New Roman" w:ascii="Times New Roman" w:hAnsi="Times New Roman"/>
          <w:sz w:val="18"/>
          <w:szCs w:val="18"/>
        </w:rPr>
        <w:t xml:space="preserve"> 1 349 556,00 руб.</w:t>
      </w:r>
    </w:p>
    <w:p>
      <w:pPr>
        <w:pStyle w:val="Normal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</w:rPr>
        <w:t>Снижение</w:t>
      </w:r>
      <w:r>
        <w:rPr>
          <w:rFonts w:eastAsia="Times New Roman" w:ascii="Times New Roman" w:hAnsi="Times New Roman"/>
          <w:b/>
          <w:bCs/>
          <w:sz w:val="18"/>
          <w:szCs w:val="18"/>
          <w:lang w:val="en-US"/>
        </w:rPr>
        <w:t xml:space="preserve"> </w:t>
      </w:r>
      <w:r>
        <w:rPr>
          <w:rFonts w:eastAsia="Times New Roman" w:ascii="Times New Roman" w:hAnsi="Times New Roman"/>
          <w:b/>
          <w:bCs/>
          <w:sz w:val="18"/>
          <w:szCs w:val="18"/>
        </w:rPr>
        <w:t>НМЦК</w:t>
      </w:r>
      <w:r>
        <w:rPr>
          <w:rFonts w:eastAsia="Times New Roman" w:ascii="Times New Roman" w:hAnsi="Times New Roman"/>
          <w:b/>
          <w:bCs/>
          <w:sz w:val="18"/>
          <w:szCs w:val="18"/>
          <w:lang w:val="en-US"/>
        </w:rPr>
        <w:t>, %:</w:t>
      </w:r>
      <w:r>
        <w:rPr>
          <w:rFonts w:eastAsia="Times New Roman" w:ascii="Times New Roman" w:hAnsi="Times New Roman"/>
          <w:sz w:val="18"/>
          <w:szCs w:val="18"/>
          <w:lang w:val="en-US"/>
        </w:rPr>
        <w:t xml:space="preserve"> 4.50</w:t>
      </w:r>
    </w:p>
    <w:p>
      <w:pPr>
        <w:pStyle w:val="Normal"/>
        <w:jc w:val="center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00"/>
        <w:gridCol w:w="4664"/>
        <w:gridCol w:w="4863"/>
      </w:tblGrid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Белугин Сергей Сергеевич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4.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Щепихина Евгения Николаевна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5.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Кубышкин Сергей Вячеславович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6.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На основании протокола проведения электронного аукциона 074420000022100</w:t>
      </w:r>
      <w:r>
        <w:rPr>
          <w:rFonts w:eastAsia="Times New Roman" w:cs="Times New Roman" w:ascii="Times New Roman" w:hAnsi="Times New Roman"/>
          <w:color w:val="00000A"/>
          <w:kern w:val="0"/>
          <w:sz w:val="18"/>
          <w:szCs w:val="18"/>
          <w:lang w:val="ru-RU" w:eastAsia="ru-RU" w:bidi="ar-SA"/>
        </w:rPr>
        <w:t>6128</w:t>
      </w:r>
      <w:r>
        <w:rPr>
          <w:rFonts w:eastAsia="Times New Roman" w:cs="Times New Roman" w:ascii="Times New Roman" w:hAnsi="Times New Roman"/>
          <w:sz w:val="18"/>
          <w:szCs w:val="18"/>
        </w:rPr>
        <w:t xml:space="preserve"> были рассмотрены вторые части заявок на участие в аукционе следующих участников аукциона:</w:t>
      </w:r>
    </w:p>
    <w:p>
      <w:pPr>
        <w:pStyle w:val="Normal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tbl>
      <w:tblPr>
        <w:tblW w:w="9975" w:type="dxa"/>
        <w:jc w:val="left"/>
        <w:tblInd w:w="-7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3"/>
        <w:gridCol w:w="1418"/>
        <w:gridCol w:w="3734"/>
        <w:gridCol w:w="1025"/>
        <w:gridCol w:w="1813"/>
        <w:gridCol w:w="962"/>
      </w:tblGrid>
      <w:tr>
        <w:trPr>
          <w:trHeight w:val="100" w:hRule="atLeast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Номер по ранжированию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Наименование участника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Предложение о цене контракта (руб.)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Снижение, %</w:t>
            </w:r>
          </w:p>
        </w:tc>
      </w:tr>
      <w:tr>
        <w:trPr>
          <w:trHeight w:val="100" w:hRule="atLeast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EA-113370</w:t>
            </w:r>
          </w:p>
        </w:tc>
        <w:tc>
          <w:tcPr>
            <w:tcW w:w="3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ОБЩЕСТВО С ОГРАНИЧЕННОЙ ОТВЕТСТВЕННОСТЬЮ "ОРТОМАР"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lang w:val="en-US"/>
              </w:rPr>
              <w:t>7703726222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1 288 825,98 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4,5</w:t>
            </w:r>
          </w:p>
        </w:tc>
      </w:tr>
      <w:tr>
        <w:trPr>
          <w:trHeight w:val="100" w:hRule="atLeast"/>
        </w:trPr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EA-112280</w:t>
            </w:r>
          </w:p>
        </w:tc>
        <w:tc>
          <w:tcPr>
            <w:tcW w:w="3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"КУРСКИЙ"ФИЛИАЛ ФЕДЕРАЛЬНОГО ГОСУДАРСТВЕННОГО УНИТАРНОГО ПРЕДПРИЯТИЯ "МОСКОВСКОЕ ПРОТЕЗНО-ОРТОПЕДИЧЕСКОЕ ПРЕДПРИЯТИЕ" МИНИСТЕРСТВА ТРУДА И СОЦИАЛЬНОЙ ЗАЩИТЫ РОССИЙСКОЙ ФЕДЕРАЦИИ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lang w:val="en-US"/>
              </w:rPr>
              <w:t>7711027436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1 295 573,76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4,0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Normal"/>
        <w:widowControl w:val="false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Аукционная комиссия, рассмотрела в соответствии со ст. 69 Федерального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</w:p>
    <w:p>
      <w:pPr>
        <w:pStyle w:val="Normal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tbl>
      <w:tblPr>
        <w:tblW w:w="10238" w:type="dxa"/>
        <w:jc w:val="left"/>
        <w:tblInd w:w="-7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5"/>
        <w:gridCol w:w="1700"/>
        <w:gridCol w:w="4460"/>
        <w:gridCol w:w="1138"/>
        <w:gridCol w:w="2125"/>
      </w:tblGrid>
      <w:tr>
        <w:trPr>
          <w:trHeight w:val="1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№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</w:rPr>
              <w:t xml:space="preserve"> </w:t>
            </w: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Участник закупки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EA-113370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"ОРТОМАР" 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Соответствует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EA-112280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"КУРСКИЙ"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>филиал ФГУП «Московское ПрОП»Минтруда России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Соответствует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Сведения о решении каждого члена аукционной комиссии:</w:t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tbl>
      <w:tblPr>
        <w:tblW w:w="10038" w:type="dxa"/>
        <w:jc w:val="left"/>
        <w:tblInd w:w="4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50"/>
        <w:gridCol w:w="1813"/>
        <w:gridCol w:w="6475"/>
      </w:tblGrid>
      <w:tr>
        <w:trPr>
          <w:trHeight w:val="100" w:hRule="atLeast"/>
        </w:trPr>
        <w:tc>
          <w:tcPr>
            <w:tcW w:w="1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rFonts w:cs="Times New Roman" w:ascii="Times New Roman" w:hAnsi="Times New Roman"/>
                <w:b/>
                <w:sz w:val="16"/>
                <w:szCs w:val="16"/>
                <w:lang w:val="en-US"/>
              </w:rPr>
              <w:t xml:space="preserve"> "ОРТОМАР" </w:t>
            </w:r>
          </w:p>
        </w:tc>
      </w:tr>
      <w:tr>
        <w:trPr>
          <w:trHeight w:val="100" w:hRule="atLeast"/>
        </w:trPr>
        <w:tc>
          <w:tcPr>
            <w:tcW w:w="17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</w:r>
          </w:p>
        </w:tc>
        <w:tc>
          <w:tcPr>
            <w:tcW w:w="8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Заявка №</w:t>
            </w:r>
            <w:r>
              <w:rPr>
                <w:rFonts w:cs="Times New Roman" w:ascii="Times New Roman" w:hAnsi="Times New Roman"/>
                <w:b/>
                <w:sz w:val="16"/>
                <w:szCs w:val="16"/>
                <w:lang w:val="en-US"/>
              </w:rPr>
              <w:t>EA-113370</w:t>
            </w:r>
          </w:p>
        </w:tc>
      </w:tr>
      <w:tr>
        <w:trPr>
          <w:trHeight w:val="100" w:hRule="atLeast"/>
        </w:trPr>
        <w:tc>
          <w:tcPr>
            <w:tcW w:w="17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Полторацкий 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Алексей Николаевич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Бекетова 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Наталия Алексеевна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Белугин 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Сергей Сергеевич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Щепихина 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Евгения Николаевна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Кубышкин 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Сергей Вячеславович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widowControl w:val="false"/>
        <w:bidi w:val="0"/>
        <w:jc w:val="left"/>
        <w:rPr>
          <w:rFonts w:ascii="Times New Roman" w:hAnsi="Times New Roman" w:eastAsia="Times New Roman" w:cs="Times New Roman"/>
          <w:b w:val="false"/>
          <w:b w:val="false"/>
          <w:sz w:val="18"/>
          <w:szCs w:val="18"/>
        </w:rPr>
      </w:pPr>
      <w:r>
        <w:rPr>
          <w:rFonts w:eastAsia="Times New Roman" w:cs="Times New Roman" w:ascii="Times New Roman" w:hAnsi="Times New Roman"/>
          <w:b w:val="false"/>
          <w:sz w:val="18"/>
          <w:szCs w:val="18"/>
        </w:rPr>
        <w:t xml:space="preserve"> </w:t>
      </w:r>
    </w:p>
    <w:tbl>
      <w:tblPr>
        <w:tblW w:w="9863" w:type="dxa"/>
        <w:jc w:val="left"/>
        <w:tblInd w:w="6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25"/>
        <w:gridCol w:w="1813"/>
        <w:gridCol w:w="6325"/>
      </w:tblGrid>
      <w:tr>
        <w:trPr>
          <w:trHeight w:val="100" w:hRule="atLeast"/>
        </w:trPr>
        <w:tc>
          <w:tcPr>
            <w:tcW w:w="1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  <w:lang w:val="en-US"/>
              </w:rPr>
              <w:t xml:space="preserve">"КУРСКИЙ" </w:t>
            </w:r>
            <w:r>
              <w:rPr>
                <w:rFonts w:cs="Times New Roman" w:ascii="Times New Roman" w:hAnsi="Times New Roman"/>
                <w:b/>
                <w:sz w:val="16"/>
                <w:szCs w:val="16"/>
                <w:lang w:val="ru-RU"/>
              </w:rPr>
              <w:t>филиал ФГУП «Московское ПрОП»Минтруда России</w:t>
            </w:r>
          </w:p>
        </w:tc>
      </w:tr>
      <w:tr>
        <w:trPr>
          <w:trHeight w:val="100" w:hRule="atLeast"/>
        </w:trPr>
        <w:tc>
          <w:tcPr>
            <w:tcW w:w="17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</w:r>
          </w:p>
        </w:tc>
        <w:tc>
          <w:tcPr>
            <w:tcW w:w="8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Заявка №</w:t>
            </w:r>
            <w:r>
              <w:rPr>
                <w:rFonts w:cs="Times New Roman" w:ascii="Times New Roman" w:hAnsi="Times New Roman"/>
                <w:b/>
                <w:sz w:val="16"/>
                <w:szCs w:val="16"/>
                <w:lang w:val="en-US"/>
              </w:rPr>
              <w:t>EA-112280</w:t>
            </w:r>
          </w:p>
        </w:tc>
      </w:tr>
      <w:tr>
        <w:trPr>
          <w:trHeight w:val="100" w:hRule="atLeast"/>
        </w:trPr>
        <w:tc>
          <w:tcPr>
            <w:tcW w:w="17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Полторацкий 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Алексей Николаевич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Бекетова 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Наталия Алексеевна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Белугин 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Сергей Сергеевич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Щепихина 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Евгения Николаевна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Кубышкин 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Сергей Вячеславович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/>
        <w:ind w:left="0" w:right="0" w:firstLine="312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firstLine="312"/>
        <w:jc w:val="both"/>
        <w:rPr>
          <w:rFonts w:ascii="Times New Roman" w:hAnsi="Times New Roman" w:cs="Times New Roman"/>
          <w:color w:val="000000"/>
          <w:sz w:val="18"/>
          <w:szCs w:val="18"/>
          <w:u w:val="none"/>
        </w:rPr>
      </w:pPr>
      <w:r>
        <w:rPr>
          <w:rFonts w:cs="Times New Roman" w:ascii="Times New Roman" w:hAnsi="Times New Roman"/>
          <w:color w:val="000000"/>
          <w:sz w:val="18"/>
          <w:szCs w:val="18"/>
          <w:u w:val="none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bidi w:val="0"/>
        <w:spacing w:lineRule="auto" w:line="240" w:before="0" w:after="0"/>
        <w:ind w:left="0" w:right="0" w:firstLine="312"/>
        <w:jc w:val="center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LibreOffice/7.0.1.2$Windows_x86 LibreOffice_project/7cbcfc562f6eb6708b5ff7d7397325de9e764452</Application>
  <Pages>2</Pages>
  <Words>635</Words>
  <Characters>4875</Characters>
  <CharactersWithSpaces>5386</CharactersWithSpaces>
  <Paragraphs>148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2021-09-08T14:20:51Z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