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04-01/421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экспертизы технического состояния оборудования и техники, подлежащих списанию, с выдачей акта технического состояния"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0744200000221006238)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13.09.21 12:21:05 (MSK+00:00)</w:t>
      </w:r>
    </w:p>
    <w:p>
      <w:pPr>
        <w:pStyle w:val="Normal"/>
        <w:ind w:firstLine="567"/>
        <w:jc w:val="right"/>
        <w:rPr>
          <w:lang w:val="en-US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экспертизы технического состояния оборудования и техники, подлежащих списанию, с выдачей акта технического состояния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212463225845046320100102540017120611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"УТИЛИЗАЦИЯ ОРГТЕХНИКИ" / 4825083630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15 522,00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"УТИЛИЗАЦИЯ ОРГТЕХНИКИ"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"УТИЛИЗАЦИЯ ОРГТЕХНИКИ"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"УТИЛИЗАЦИЯ ОРГТЕХНИКИ"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"УТИЛИЗАЦИЯ ОРГТЕХНИКИ"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"УТИЛИЗАЦИЯ ОРГТЕХНИКИ"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"УТИЛИЗАЦИЯ ОРГТЕХНИКИ"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"УТИЛИЗАЦИЯ ОРГТЕХНИКИ"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"УТИЛИЗАЦИЯ ОРГТЕХНИКИ"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464</Words>
  <Characters>3723</Characters>
  <CharactersWithSpaces>4075</CharactersWithSpaces>
  <Paragraphs>116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2021-09-13T12:22:25Z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