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07-01/ 303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>14.09.</w:t>
      </w:r>
      <w:r>
        <w:rPr>
          <w:rFonts w:eastAsia="Times New Roman"/>
          <w:sz w:val="20"/>
          <w:szCs w:val="20"/>
          <w:lang w:val="en-US"/>
        </w:rPr>
        <w:t>20</w:t>
      </w:r>
      <w:r>
        <w:rPr>
          <w:rFonts w:eastAsia="Times New Roman"/>
          <w:sz w:val="20"/>
          <w:szCs w:val="20"/>
          <w:lang w:val="en-US"/>
        </w:rPr>
        <w:t xml:space="preserve">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"ОБЛАСТНОЙ ПЕРИНАТАЛЬНЫЙ ЦЕНТР"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для медицинского применения МНН – Фоллитропин альфа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212462902149046320100100460650000244</w:t>
      </w:r>
    </w:p>
    <w:p>
      <w:pPr>
        <w:pStyle w:val="Normal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1 937 720,40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Безродный Геннадий Владимирович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Дарицын Александр Владимирович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Цыбулькин Евгений Александрович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Сидельцева Ольга Викторовна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Стародубова Нина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Варванин Дмитрий Дмитриевич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6"/>
        <w:gridCol w:w="2890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EA-114249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"МЕДИНТОРГ" / 7707086510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lang w:val="en-US" w:eastAsia="ru-RU" w:bidi="ar-SA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EA-114249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"МЕДИНТОРГ" / 7707086510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EA-114249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"МЕДИНТОРГ" / 7707086510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EA-114249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"МЕДИНТОРГ" / 7707086510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Сидельцева Ольга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EA-114249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"МЕДИНТОРГ" / 7707086510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Стародубова Нина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EA-114249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"МЕДИНТОРГ" / 7707086510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>Среди предложений участников закупки, признанных участниками электронного аукциона, присутствуют предложения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rFonts w:eastAsia="Times New Roman" w:cs="Times New Roman"/>
          <w:b w:val="false"/>
          <w:b w:val="false"/>
        </w:rPr>
      </w:pPr>
      <w:r>
        <w:rPr>
          <w:sz w:val="20"/>
          <w:szCs w:val="20"/>
        </w:rPr>
      </w:r>
    </w:p>
    <w:tbl>
      <w:tblPr>
        <w:tblW w:w="10237" w:type="dxa"/>
        <w:jc w:val="left"/>
        <w:tblInd w:w="-8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445"/>
        <w:gridCol w:w="7791"/>
      </w:tblGrid>
      <w:tr>
        <w:trPr/>
        <w:tc>
          <w:tcPr>
            <w:tcW w:w="2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D1eee4e5f0e6e8eceee5f2e0e1ebe8f6fb"/>
              <w:tabs>
                <w:tab w:val="clear" w:pos="708"/>
              </w:tabs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Идентификационный номер заявки </w:t>
            </w:r>
          </w:p>
        </w:tc>
        <w:tc>
          <w:tcPr>
            <w:tcW w:w="7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1eee4e5f0e6e8eceee5f2e0e1ebe8f6fb"/>
              <w:tabs>
                <w:tab w:val="clear" w:pos="708"/>
              </w:tabs>
              <w:ind w:left="0" w:right="0" w:hanging="0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 , в случае , если условия, запреты, ограничения допуска товаров, работ, услуг установлены заказчиком в п.37 аукционной документации в соответствии со ст.14 Федерального закона «О контрактной системе в сфере закупок, товаров, работ , услуг для обеспечения государственных и муниципальных нужд»:</w:t>
            </w:r>
          </w:p>
        </w:tc>
      </w:tr>
      <w:tr>
        <w:trPr/>
        <w:tc>
          <w:tcPr>
            <w:tcW w:w="244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b w:val="false"/>
                <w:sz w:val="20"/>
                <w:szCs w:val="20"/>
                <w:lang w:val="en-US"/>
              </w:rPr>
              <w:t>EA-114249</w:t>
            </w:r>
          </w:p>
        </w:tc>
        <w:tc>
          <w:tcPr>
            <w:tcW w:w="77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1eee4e5f0e6e8eceee5f2e0e1ebe8f6fb"/>
              <w:tabs>
                <w:tab w:val="clear" w:pos="708"/>
              </w:tabs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Содержит </w:t>
            </w:r>
          </w:p>
        </w:tc>
      </w:tr>
    </w:tbl>
    <w:p>
      <w:pPr>
        <w:pStyle w:val="Normal"/>
        <w:spacing w:lineRule="auto" w:line="240" w:before="0" w:after="0"/>
        <w:ind w:left="0" w:right="0" w:hanging="0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Сидельцева Ольга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Стародубова Нина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D1eee4e5f0e6e8eceee5f2e0e1ebe8f6fb">
    <w:name w:val="Сd1оeeдe4еe5рf0жe6иe8мecоeeеe5 тf2аe0бe1лebиe8цf6ыfb"/>
    <w:basedOn w:val="Normal"/>
    <w:qFormat/>
    <w:pPr/>
    <w:rPr>
      <w:lang w:eastAsia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780</TotalTime>
  <Application>LibreOffice/6.4.5.2$Windows_x86 LibreOffice_project/a726b36747cf2001e06b58ad5db1aa3a9a1872d6</Application>
  <Pages>2</Pages>
  <Words>450</Words>
  <Characters>3521</Characters>
  <CharactersWithSpaces>3890</CharactersWithSpaces>
  <Paragraphs>89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cp:lastPrinted>2021-09-14T11:20:39Z</cp:lastPrinted>
  <dcterms:modified xsi:type="dcterms:W3CDTF">2021-09-14T11:21:24Z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