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№ </w:t>
      </w:r>
      <w:r>
        <w:rPr>
          <w:rFonts w:eastAsia="Times New Roman"/>
          <w:b/>
          <w:bCs/>
          <w:sz w:val="20"/>
          <w:szCs w:val="20"/>
        </w:rPr>
        <w:t>07-01/334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препарата (МНН БРЕНТУКСИМАБ ВЕДОТИН)"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0744200000221006403)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21.09.21 13:10:21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305000, Курская обл, Курск г, </w:t>
      </w:r>
      <w:r>
        <w:rPr>
          <w:rFonts w:eastAsia="Times New Roman"/>
          <w:sz w:val="20"/>
          <w:szCs w:val="20"/>
          <w:lang w:val="ru-RU"/>
        </w:rPr>
        <w:t>Красная плошадь,8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(МНН БРЕНТУКСИМАБ ВЕДОТИН)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212462901772946110100100640022120244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6 583 020,00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Палий Ольга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24"/>
        <w:gridCol w:w="1763"/>
        <w:gridCol w:w="3856"/>
        <w:gridCol w:w="2433"/>
      </w:tblGrid>
      <w:tr>
        <w:trPr>
          <w:trHeight w:val="285" w:hRule="atLeast"/>
        </w:trPr>
        <w:tc>
          <w:tcPr>
            <w:tcW w:w="9976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 по ранжированию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8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EA-115091</w:t>
            </w:r>
          </w:p>
        </w:tc>
        <w:tc>
          <w:tcPr>
            <w:tcW w:w="38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6 484 274,70 руб.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EA-115187</w:t>
            </w:r>
          </w:p>
        </w:tc>
        <w:tc>
          <w:tcPr>
            <w:tcW w:w="38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6 517 189,80 руб.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  <w:t xml:space="preserve">              </w:t>
            </w:r>
            <w:r>
              <w:rPr/>
              <w:t>3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EA-115036</w:t>
            </w:r>
          </w:p>
        </w:tc>
        <w:tc>
          <w:tcPr>
            <w:tcW w:w="38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6 550 104,90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EA-115091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EA-115091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EA-115091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EA-115091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EA-115091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EA-115091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EA-115187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EA-115187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EA-115187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EA-115187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EA-115187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EA-115187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EA-115036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EA-115036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EA-115036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EA-115036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EA-115036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EA-115036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Application>LibreOffice/6.4.4.2$Windows_x86 LibreOffice_project/3d775be2011f3886db32dfd395a6a6d1ca2630ff</Application>
  <Pages>2</Pages>
  <Words>524</Words>
  <Characters>4308</Characters>
  <CharactersWithSpaces>4678</CharactersWithSpaces>
  <Paragraphs>172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2021-09-21T13:23:14Z</cp:lastPrinted>
  <dcterms:modified xsi:type="dcterms:W3CDTF">2021-09-21T16:10:28Z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