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очистке и промывке сетей ливневой канализации на территории г. Махачкала"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22.09.21 17:20:37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очистке и промывке сетей ливневой канализации на территории г. Махачкала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213056206428105720100100100023700244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EA-115897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ОМАРОВ ОМАР МАГОМЕДОВИЧ / 056102747490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Заказчиком в пункте 21 информационной карты установлено ограничение предусмотренное ч. 3 ст. 30 Закона о контрактной системы N 44-ФЗ:
К участию допускается только субъекты малого предпринимательства, социально ориентированные некоммерческие организации. Так-как участник закупки № EA-115897  не является субъектом малого предпринимательства, социально ориентированной некоммерческой организацией (отсутствие в реестре МСП). Согласно документации заказчика установившего ограничение предусмотренное в пункте 21 информационной карты, а также предусмотренное ч. 3 ст. 30 Закона о  контрактной системе N 44-ФЗ, участник закупки № EA-115897 признается в несоответствующим вышеизложенным требованиям.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EA-115897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ОМАРОВ ОМАР МАГОМЕДОВИЧ / 056102747490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Заказчиком в пункте 21 информационной карты установлено ограничение предусмотренное ч. 3 ст. 30 Закона о контрактной системы N 44-ФЗ:
К участию допускается только субъекты малого предпринимательства, социально ориентированные некоммерческие организации. Так-как участник закупки № EA-115897  не является субъектом малого предпринимательства, социально ориентированной некоммерческой организацией (отсутствие в реестре МСП). Согласно документации заказчика установившего ограничение предусмотренное в пункте 21 информационной карты, а также предусмотренное ч. 3 ст. 30 Закона о  контрактной системе N 44-ФЗ, участник закупки № EA-115897 признается в несоответствующим вышеизложенным требованиям.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EA-115897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ОМАРОВ ОМАР МАГОМЕДОВИЧ / 056102747490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Заказчиком в пункте 21 информационной карты установлено ограничение предусмотренное ч. 3 ст. 30 Закона о контрактной системы N 44-ФЗ:
К участию допускается только субъекты малого предпринимательства, социально ориентированные некоммерческие организации. Так-как участник закупки № EA-115897  не является субъектом малого предпринимательства, социально ориентированной некоммерческой организацией (отсутствие в реестре МСП). Согласно документации заказчика установившего ограничение предусмотренное в пункте 21 информационной карты, а также предусмотренное ч. 3 ст. 30 Закона о  контрактной системе N 44-ФЗ, участник закупки № EA-115897 признается в несоответствующим вышеизложенным требованиям.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