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04-01/600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заправке и ремонту картриджей"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                                     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0744200000221006801)                                             04.10.21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ru-RU"/>
        </w:rPr>
        <w:t>ь,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</w:t>
      </w:r>
      <w:r>
        <w:rPr>
          <w:rFonts w:eastAsia="Times New Roman"/>
          <w:sz w:val="20"/>
          <w:szCs w:val="20"/>
          <w:lang w:val="ru-RU"/>
        </w:rPr>
        <w:t>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16"/>
          <w:szCs w:val="16"/>
          <w:lang w:val="en-US"/>
        </w:rPr>
        <w:t xml:space="preserve">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16"/>
          <w:szCs w:val="16"/>
          <w:lang w:val="en-US"/>
        </w:rPr>
      </w:pPr>
      <w:r>
        <w:rPr>
          <w:rFonts w:eastAsia="Times New Roman"/>
          <w:sz w:val="16"/>
          <w:szCs w:val="16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 xml:space="preserve">Заказчик: </w:t>
      </w:r>
      <w:r>
        <w:rPr>
          <w:rFonts w:eastAsia="Times New Roman"/>
          <w:sz w:val="16"/>
          <w:szCs w:val="16"/>
          <w:lang w:val="en-US"/>
        </w:rPr>
        <w:t>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ремонту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212463222512646320100100390019511244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Роенко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Болотина Олеся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3"/>
        <w:gridCol w:w="2212"/>
        <w:gridCol w:w="312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EA-118357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2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2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00" w:type="dxa"/>
        <w:jc w:val="left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88"/>
        <w:gridCol w:w="3300"/>
        <w:gridCol w:w="3312"/>
      </w:tblGrid>
      <w:tr>
        <w:trPr/>
        <w:tc>
          <w:tcPr>
            <w:tcW w:w="3288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288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  <w:tr>
        <w:trPr/>
        <w:tc>
          <w:tcPr>
            <w:tcW w:w="3288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</w:tr>
      <w:tr>
        <w:trPr/>
        <w:tc>
          <w:tcPr>
            <w:tcW w:w="3288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288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</w:tr>
      <w:tr>
        <w:trPr/>
        <w:tc>
          <w:tcPr>
            <w:tcW w:w="3288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LibreOffice/7.1.3.2$Windows_X86_64 LibreOffice_project/47f78053abe362b9384784d31a6e56f8511eb1c1</Application>
  <AppVersion>15.0000</AppVersion>
  <DocSecurity>0</DocSecurity>
  <Pages>1</Pages>
  <Words>358</Words>
  <Characters>2807</Characters>
  <CharactersWithSpaces>3168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2021-10-04T10:47:19Z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