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/>
          <w:b/>
          <w:bCs/>
          <w:sz w:val="20"/>
          <w:szCs w:val="20"/>
          <w:lang w:val="ru-RU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№</w:t>
      </w:r>
      <w:r>
        <w:rPr>
          <w:rFonts w:eastAsia="Times New Roman"/>
          <w:b/>
          <w:bCs/>
          <w:sz w:val="20"/>
          <w:szCs w:val="20"/>
          <w:lang w:val="ru-RU"/>
        </w:rPr>
        <w:t xml:space="preserve"> 07-01/</w:t>
      </w:r>
      <w:r>
        <w:rPr>
          <w:rFonts w:eastAsia="Times New Roman"/>
          <w:b/>
          <w:bCs/>
          <w:sz w:val="20"/>
          <w:szCs w:val="20"/>
          <w:lang w:val="ru-RU"/>
        </w:rPr>
        <w:t>509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0744200000221006851)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</w:t>
      </w:r>
      <w:r>
        <w:rPr>
          <w:rFonts w:eastAsia="Times New Roman"/>
          <w:sz w:val="20"/>
          <w:szCs w:val="20"/>
          <w:lang w:val="en-US"/>
        </w:rPr>
        <w:t xml:space="preserve">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средств МНН Бринзоламид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212462900916446320100101190012120244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64 360,00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Гасевская Ольга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Токарева Римма Григорьевна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EA-118774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"ЕСКО" / 9731032950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60 498,40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EA-118906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 / 7106040119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60 820,20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EA-118728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63 716,40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EA-118774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"ЕСКО"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EA-118774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"ЕСКО"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EA-118774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"ЕСКО"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Гасевская Ольга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EA-118774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"ЕСКО"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Токарева Римма Григорьевна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EA-118774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"ЕСКО"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EA-118906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EA-118906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EA-118906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Гасевская Ольга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EA-118906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Токарева Римма Григорьевна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EA-118906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EA-118728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EA-118728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EA-118728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Гасевская Ольга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EA-118728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Токарева Римма Григорьевна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EA-118728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Результаты рассмотрения вторых частей заявок в соответствии с ч.8 ст.69 44-ФЗ зафиксированы в нижеуказанной таблице, которые ранжированы в соответствии с ч.18 ст.68 Закона и в отношении которых принято решение о соответствии требованиям, установленным в документации и положениям № 44-ФЗ « О контрактной системе в сфере закупоктовароы, работ, услуг для обеспечения государственных и муниципальных нужд»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975" w:type="dxa"/>
        <w:jc w:val="left"/>
        <w:tblInd w:w="0" w:type="dxa"/>
        <w:tblCellMar>
          <w:top w:w="55" w:type="dxa"/>
          <w:left w:w="2" w:type="dxa"/>
          <w:bottom w:w="55" w:type="dxa"/>
          <w:right w:w="53" w:type="dxa"/>
        </w:tblCellMar>
        <w:tblLook w:firstRow="1" w:noVBand="1" w:lastRow="0" w:firstColumn="1" w:lastColumn="0" w:noHBand="0" w:val="04a0"/>
      </w:tblPr>
      <w:tblGrid>
        <w:gridCol w:w="1188"/>
        <w:gridCol w:w="1249"/>
        <w:gridCol w:w="2263"/>
        <w:gridCol w:w="1425"/>
        <w:gridCol w:w="1988"/>
        <w:gridCol w:w="1861"/>
      </w:tblGrid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Номер по ранжированию</w:t>
            </w:r>
          </w:p>
        </w:tc>
        <w:tc>
          <w:tcPr>
            <w:tcW w:w="1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Наименование  участника аукциона</w:t>
            </w:r>
          </w:p>
        </w:tc>
        <w:tc>
          <w:tcPr>
            <w:tcW w:w="1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ИНН участника аукциона</w:t>
            </w:r>
          </w:p>
        </w:tc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</w:rPr>
              <w:t>Предложение о цене контракта (RUB)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b/>
                <w:bCs/>
                <w:sz w:val="20"/>
                <w:szCs w:val="20"/>
              </w:rPr>
              <w:t>Время поступления предложений от участников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EA-118774</w:t>
            </w:r>
          </w:p>
        </w:tc>
        <w:tc>
          <w:tcPr>
            <w:tcW w:w="22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"ЕСКО" </w:t>
            </w:r>
          </w:p>
        </w:tc>
        <w:tc>
          <w:tcPr>
            <w:tcW w:w="1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9731032950</w:t>
            </w:r>
          </w:p>
        </w:tc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60 498,40 руб.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12:20:54 (MSK+00:00)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EA-118906</w:t>
            </w:r>
          </w:p>
        </w:tc>
        <w:tc>
          <w:tcPr>
            <w:tcW w:w="22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"ЗДРАВСЕРВИС"  </w:t>
            </w:r>
          </w:p>
        </w:tc>
        <w:tc>
          <w:tcPr>
            <w:tcW w:w="1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7106040119</w:t>
            </w:r>
          </w:p>
        </w:tc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60 820,20 руб.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12:20:30 (MSK+00:00)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EA-118728</w:t>
            </w:r>
          </w:p>
        </w:tc>
        <w:tc>
          <w:tcPr>
            <w:tcW w:w="22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"АЛЬБАТРОС" </w:t>
            </w:r>
          </w:p>
        </w:tc>
        <w:tc>
          <w:tcPr>
            <w:tcW w:w="1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7724922443</w:t>
            </w:r>
          </w:p>
        </w:tc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63 716,40 руб.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12:03:11 (MSK+00:00)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25"/>
        <w:ind w:left="0" w:righ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Гасевская Ольга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Токарева Римма Григорьевна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Абзац списка"/>
    <w:basedOn w:val="Normal"/>
    <w:qFormat/>
    <w:pPr>
      <w:suppressAutoHyphens w:val="true"/>
      <w:spacing w:before="0" w:after="0"/>
      <w:ind w:left="720" w:right="0" w:hanging="0"/>
      <w:contextualSpacing/>
    </w:pPr>
    <w:rPr>
      <w:rFonts w:ascii="Calibri" w:hAnsi="Calibri" w:eastAsia="Times New Roman" w:cs="Times New Roman"/>
    </w:rPr>
  </w:style>
  <w:style w:type="paragraph" w:styleId="Style26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ru-RU" w:bidi="ar-SA"/>
    </w:rPr>
  </w:style>
  <w:style w:type="paragraph" w:styleId="DefinitionTerm">
    <w:name w:val="Definition Term"/>
    <w:basedOn w:val="Style26"/>
    <w:qFormat/>
    <w:pPr/>
    <w:rPr/>
  </w:style>
  <w:style w:type="paragraph" w:styleId="DefinitionList">
    <w:name w:val="Definition List"/>
    <w:basedOn w:val="Style26"/>
    <w:qFormat/>
    <w:pPr>
      <w:ind w:left="360" w:hanging="0"/>
    </w:pPr>
    <w:rPr/>
  </w:style>
  <w:style w:type="paragraph" w:styleId="H1">
    <w:name w:val="H1"/>
    <w:basedOn w:val="Style26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6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6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6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6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6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6"/>
    <w:qFormat/>
    <w:pPr/>
    <w:rPr>
      <w:i/>
    </w:rPr>
  </w:style>
  <w:style w:type="paragraph" w:styleId="Blockquote">
    <w:name w:val="Blockquote"/>
    <w:basedOn w:val="Style26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6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Application>LibreOffice/6.4.3.2$Windows_x86 LibreOffice_project/747b5d0ebf89f41c860ec2a39efd7cb15b54f2d8</Application>
  <Pages>3</Pages>
  <Words>544</Words>
  <Characters>4455</Characters>
  <CharactersWithSpaces>4838</CharactersWithSpaces>
  <Paragraphs>173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2021-10-11T12:12:29Z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