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сувенирной продукции с логотипом для организации II этапа Всероссийского фестиваля детского и молодежного творчества «Гордость соловьиного края» (кубки, медаль)"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сувенирной продукции с логотипом для организации II этапа Всероссийского фестиваля детского и молодежного творчества «Гордость соловьиного края» (кубки, медаль)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212462901604146320100101440013213244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25.33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115 750,00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436</Words>
  <Characters>3398</Characters>
  <CharactersWithSpaces>3704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2021-10-13T14:20:43Z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