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04-01/679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"Услуга по транспортировке пациентов, страдающих хронической почечной недостаточностью, от места их фактического проживания до места получения медицинской помощи методом заместительной почечной терапии и обратно (не требующих медицинского сопровождения)"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0744200000221006971)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13.10.21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</w:t>
      </w:r>
      <w:r>
        <w:rPr>
          <w:rFonts w:eastAsia="Times New Roman"/>
          <w:sz w:val="20"/>
          <w:szCs w:val="20"/>
          <w:lang w:val="en-US"/>
        </w:rPr>
        <w:t>00</w:t>
      </w:r>
      <w:r>
        <w:rPr>
          <w:rFonts w:eastAsia="Times New Roman"/>
          <w:sz w:val="20"/>
          <w:szCs w:val="20"/>
          <w:lang w:val="en-US"/>
        </w:rPr>
        <w:t>, Курская обл, Курск г, Красн</w:t>
      </w:r>
      <w:r>
        <w:rPr>
          <w:rFonts w:eastAsia="Times New Roman"/>
          <w:sz w:val="20"/>
          <w:szCs w:val="20"/>
          <w:lang w:val="ru-RU"/>
        </w:rPr>
        <w:t>ая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  <w:lang w:val="ru-RU"/>
        </w:rPr>
        <w:t>Площад</w:t>
      </w:r>
      <w:r>
        <w:rPr>
          <w:rFonts w:eastAsia="Times New Roman"/>
          <w:sz w:val="20"/>
          <w:szCs w:val="20"/>
          <w:lang w:val="en-US"/>
        </w:rPr>
        <w:t>ь, д.</w:t>
      </w:r>
      <w:r>
        <w:rPr>
          <w:rFonts w:eastAsia="Times New Roman"/>
          <w:sz w:val="20"/>
          <w:szCs w:val="20"/>
          <w:lang w:val="en-US"/>
        </w:rPr>
        <w:t>6</w:t>
      </w:r>
      <w:r>
        <w:rPr>
          <w:rFonts w:eastAsia="Times New Roman"/>
          <w:sz w:val="20"/>
          <w:szCs w:val="20"/>
          <w:lang w:val="en-US"/>
        </w:rPr>
        <w:t xml:space="preserve">, </w:t>
      </w:r>
      <w:r>
        <w:rPr>
          <w:rFonts w:eastAsia="Times New Roman"/>
          <w:sz w:val="20"/>
          <w:szCs w:val="20"/>
          <w:lang w:val="ru-RU"/>
        </w:rPr>
        <w:t>П.1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"ФАТЕЖСКАЯ ЦЕНТРАЛЬНАЯ РАЙОННАЯ БОЛЬНИЦА ИМЕНИ "ВАЛЕНТИНА ФЕЛИКСОВИЧА ВОЙНО-ЯСЕНЕЦКОГО, СВЯТОГО ЛУКИ" КОМИТЕТА ЗДРАВООХРАНЕНИЯ КУРСКОЙ 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Услуга по транспортировке пациентов, страдающих хронической почечной недостаточностью, от места их фактического проживания до места получения медицинской помощи методом заместительной почечной терапии и обратно (не требующих медицинского сопровождения)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212462500309846250100100360024939244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342 200,00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Локтионова Мира Георгиевна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Соболькова Христина Анатольевна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Дуракова Елена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Воронова Юлия Борисовна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EA-118945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БОЛОТИН РОМАН СЕРГЕЕВИЧ / 461108524385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340 460,00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EA-118945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БОЛОТИН РОМАН СЕРГЕЕВИЧ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EA-118945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БОЛОТИН РОМАН СЕРГЕЕВИЧ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EA-118945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БОЛОТИН РОМАН СЕРГЕЕВИЧ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Локтионова Мира Георгиевна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EA-118945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БОЛОТИН РОМАН СЕРГЕЕВИЧ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Соболькова Христина Анатольевна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EA-118945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БОЛОТИН РОМАН СЕРГЕЕВИЧ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Дуракова Елена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EA-118945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БОЛОТИН РОМАН СЕРГЕЕВИЧ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Воронова Юлия Борисовна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Локтионова Мира Георгиевна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Соболькова Христина Анатольевна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Дуракова Елена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Воронова Юлия Борисовна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Application>LibreOffice/7.1.3.2$Windows_X86_64 LibreOffice_project/47f78053abe362b9384784d31a6e56f8511eb1c1</Application>
  <AppVersion>15.0000</AppVersion>
  <DocSecurity>0</DocSecurity>
  <Pages>2</Pages>
  <Words>441</Words>
  <Characters>3420</Characters>
  <CharactersWithSpaces>3771</CharactersWithSpaces>
  <Paragraphs>96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2021-10-13T13:43:14Z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