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№06-01/</w:t>
      </w:r>
      <w:r>
        <w:rPr>
          <w:rFonts w:eastAsia="Times New Roman"/>
          <w:b/>
          <w:bCs/>
          <w:sz w:val="20"/>
          <w:szCs w:val="20"/>
        </w:rPr>
        <w:t>767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Бокса биологической безопасности класса II, Бокса абактериальной воздушной среды для работы с ДНК-пробами при проведении ПЦР диагностики, Аспиратора с сосудом-ловушкой, Блока сухого нагрева лабораторного, Термостата лабораторного, включая ввод в эксплуатацию, инструктаж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212462901772946110100100130030000244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890 110,00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84"/>
        <w:gridCol w:w="3226"/>
        <w:gridCol w:w="3000"/>
        <w:gridCol w:w="1314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3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38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EA-119939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322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EA-119939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32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EA-119939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32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EA-119939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32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8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EA-119939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322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>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/>
          <w:b w:val="false"/>
          <w:sz w:val="20"/>
          <w:szCs w:val="20"/>
        </w:rPr>
        <w:t xml:space="preserve"> </w:t>
        <w:br/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/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Подписи: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LibreOffice/6.4.3.2$Windows_x86 LibreOffice_project/747b5d0ebf89f41c860ec2a39efd7cb15b54f2d8</Application>
  <Pages>1</Pages>
  <Words>334</Words>
  <Characters>2690</Characters>
  <CharactersWithSpaces>2958</CharactersWithSpaces>
  <Paragraphs>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2021-10-13T15:38:44Z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