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07-01/</w:t>
      </w:r>
      <w:r>
        <w:rPr>
          <w:rFonts w:eastAsia="Times New Roman"/>
          <w:b/>
          <w:bCs/>
          <w:sz w:val="20"/>
          <w:szCs w:val="20"/>
        </w:rPr>
        <w:t>585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0744200000221007048)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18.10.21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МНН Амикацин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212463002376646320100100510630000244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64 000,00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Фатьянова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Лысенко Владимир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EA-120023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 / 2540203506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60 160,00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EA-120165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60 480,00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Результаты рассмотрения вторых частей заявок в соответствии с ч.8 ст.69 44-ФЗ зафиксированы в нижеуказанной таблице, которые ранжированы в соответствии с ч.18 ст.68 Закона и в отношении которых принято решение о соответствии требованиям, установленным в документации и положениям № 44-ФЗ « О контрактной системе в сфере закупоктовароы, работ, услуг для обеспечения государственных и муниципальных нужд»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10225" w:type="dxa"/>
        <w:jc w:val="left"/>
        <w:tblInd w:w="-26" w:type="dxa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1041"/>
        <w:gridCol w:w="1278"/>
        <w:gridCol w:w="2892"/>
        <w:gridCol w:w="1659"/>
        <w:gridCol w:w="1680"/>
        <w:gridCol w:w="1674"/>
      </w:tblGrid>
      <w:tr>
        <w:trPr>
          <w:trHeight w:val="100" w:hRule="atLeast"/>
        </w:trPr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Номер по ранжированию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Наименование участника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ИНН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Предложение о цене контракта (RUB)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0"/>
                <w:szCs w:val="20"/>
              </w:rPr>
              <w:t>Время поступления предложений от участников</w:t>
            </w:r>
          </w:p>
        </w:tc>
      </w:tr>
      <w:tr>
        <w:trPr>
          <w:trHeight w:val="100" w:hRule="atLeast"/>
        </w:trPr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EA-120023</w:t>
            </w: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"ЙОТТА-ФАРМ" 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2540203506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60 160,00 руб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11:37:08 (MSK+00:00) 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10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EA-120165</w:t>
            </w:r>
          </w:p>
        </w:tc>
        <w:tc>
          <w:tcPr>
            <w:tcW w:w="28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"ПМ-ФАРМА" </w:t>
            </w:r>
          </w:p>
        </w:tc>
        <w:tc>
          <w:tcPr>
            <w:tcW w:w="1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7715656026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60 480,00 руб.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11:36:47 (MSK+00:00)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LibreOffice/6.4.3.2$Windows_x86 LibreOffice_project/747b5d0ebf89f41c860ec2a39efd7cb15b54f2d8</Application>
  <Pages>3</Pages>
  <Words>564</Words>
  <Characters>4541</Characters>
  <CharactersWithSpaces>4944</CharactersWithSpaces>
  <Paragraphs>169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2021-10-18T16:03:01Z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