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6F4" w:rsidRDefault="00D84F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576F4" w:rsidRPr="00D84F01" w:rsidRDefault="00D84F01">
      <w:pPr>
        <w:ind w:firstLine="567"/>
        <w:jc w:val="center"/>
      </w:pPr>
      <w:r w:rsidRPr="00D84F01">
        <w:rPr>
          <w:rFonts w:eastAsia="Times New Roman"/>
          <w:b/>
          <w:bCs/>
          <w:sz w:val="20"/>
          <w:szCs w:val="20"/>
        </w:rPr>
        <w:t>"Поставка № 239 лекарственных сре</w:t>
      </w:r>
      <w:proofErr w:type="gramStart"/>
      <w:r w:rsidRPr="00D84F01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D84F01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0576F4" w:rsidRPr="00D84F01" w:rsidRDefault="00D84F01">
      <w:pPr>
        <w:ind w:firstLine="567"/>
        <w:jc w:val="center"/>
        <w:rPr>
          <w:rFonts w:eastAsia="Times New Roman"/>
          <w:b/>
          <w:bCs/>
        </w:rPr>
      </w:pPr>
      <w:r w:rsidRPr="00D84F0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84F01">
        <w:rPr>
          <w:rFonts w:eastAsia="Times New Roman"/>
          <w:b/>
          <w:bCs/>
          <w:sz w:val="20"/>
          <w:szCs w:val="20"/>
        </w:rPr>
        <w:t xml:space="preserve"> 0372200047721000361) </w:t>
      </w:r>
    </w:p>
    <w:p w:rsidR="000576F4" w:rsidRPr="00D84F01" w:rsidRDefault="000576F4">
      <w:pPr>
        <w:ind w:firstLine="567"/>
        <w:jc w:val="center"/>
        <w:rPr>
          <w:sz w:val="16"/>
          <w:szCs w:val="20"/>
        </w:rPr>
      </w:pPr>
    </w:p>
    <w:p w:rsidR="000576F4" w:rsidRDefault="00D84F01">
      <w:pPr>
        <w:ind w:firstLine="567"/>
        <w:jc w:val="right"/>
      </w:pPr>
      <w:r w:rsidRPr="00D84F01">
        <w:rPr>
          <w:rFonts w:eastAsia="Times New Roman"/>
          <w:sz w:val="20"/>
          <w:szCs w:val="20"/>
        </w:rPr>
        <w:t>20.10.21 14:13:19 (</w:t>
      </w:r>
      <w:r>
        <w:rPr>
          <w:rFonts w:eastAsia="Times New Roman"/>
          <w:sz w:val="20"/>
          <w:szCs w:val="20"/>
          <w:lang w:val="en-US"/>
        </w:rPr>
        <w:t>MSK</w:t>
      </w:r>
      <w:r w:rsidRPr="00D84F01">
        <w:rPr>
          <w:rFonts w:eastAsia="Times New Roman"/>
          <w:sz w:val="20"/>
          <w:szCs w:val="20"/>
        </w:rPr>
        <w:t>+00:00)</w:t>
      </w:r>
    </w:p>
    <w:p w:rsidR="000576F4" w:rsidRPr="00D84F01" w:rsidRDefault="000576F4">
      <w:pPr>
        <w:ind w:firstLine="567"/>
        <w:rPr>
          <w:rFonts w:eastAsia="Times New Roman"/>
          <w:sz w:val="16"/>
          <w:szCs w:val="20"/>
        </w:rPr>
      </w:pPr>
    </w:p>
    <w:p w:rsidR="000576F4" w:rsidRDefault="00D84F01">
      <w:r>
        <w:rPr>
          <w:rFonts w:eastAsia="Times New Roman"/>
          <w:sz w:val="20"/>
          <w:szCs w:val="20"/>
        </w:rPr>
        <w:t>Организатор</w:t>
      </w:r>
      <w:r w:rsidRPr="00D84F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84F01">
        <w:rPr>
          <w:rFonts w:eastAsia="Times New Roman"/>
          <w:sz w:val="20"/>
          <w:szCs w:val="20"/>
        </w:rPr>
        <w:t>:</w:t>
      </w:r>
      <w:r w:rsidRPr="00D84F01">
        <w:rPr>
          <w:rFonts w:eastAsia="Times New Roman"/>
          <w:sz w:val="20"/>
          <w:szCs w:val="20"/>
        </w:rPr>
        <w:t xml:space="preserve"> САНКТ-ПЕТЕРБУРГСКОЕ ГОСУДАРСТВЕННОЕ БЮДЖЕТНОЕ УЧРЕЖДЕНИЕ ЗДРАВООХРАНЕНИЯ "ГОРОДСКАЯ БОЛЬНИЦА № 40 КУРОРТНОГО РАЙОНА"</w:t>
      </w:r>
    </w:p>
    <w:p w:rsidR="000576F4" w:rsidRPr="00D84F01" w:rsidRDefault="000576F4">
      <w:pPr>
        <w:rPr>
          <w:rFonts w:eastAsia="Times New Roman"/>
          <w:sz w:val="16"/>
          <w:szCs w:val="20"/>
        </w:rPr>
      </w:pPr>
    </w:p>
    <w:p w:rsidR="000576F4" w:rsidRDefault="00D84F01">
      <w:r>
        <w:rPr>
          <w:rFonts w:eastAsia="Times New Roman"/>
          <w:sz w:val="20"/>
          <w:szCs w:val="20"/>
        </w:rPr>
        <w:t>Заказчик</w:t>
      </w:r>
      <w:r w:rsidRPr="00D84F0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576F4" w:rsidRPr="00D84F01" w:rsidRDefault="000576F4">
      <w:pPr>
        <w:rPr>
          <w:rFonts w:eastAsia="Times New Roman"/>
          <w:sz w:val="16"/>
          <w:szCs w:val="20"/>
        </w:rPr>
      </w:pPr>
    </w:p>
    <w:p w:rsidR="000576F4" w:rsidRPr="00D84F01" w:rsidRDefault="00D84F01" w:rsidP="00D84F0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</w:t>
      </w:r>
      <w:r>
        <w:rPr>
          <w:rFonts w:eastAsia="Times New Roman"/>
          <w:sz w:val="20"/>
          <w:szCs w:val="20"/>
        </w:rPr>
        <w:t>ние</w:t>
      </w:r>
      <w:r w:rsidRPr="00D84F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84F01">
        <w:rPr>
          <w:rFonts w:eastAsia="Times New Roman"/>
          <w:sz w:val="20"/>
          <w:szCs w:val="20"/>
        </w:rPr>
        <w:t xml:space="preserve">: </w:t>
      </w:r>
      <w:r w:rsidRPr="00D84F01">
        <w:rPr>
          <w:rFonts w:eastAsia="Times New Roman"/>
          <w:b/>
          <w:sz w:val="20"/>
          <w:szCs w:val="20"/>
        </w:rPr>
        <w:t>Поставка № 239 лекарственных сре</w:t>
      </w:r>
      <w:proofErr w:type="gramStart"/>
      <w:r w:rsidRPr="00D84F01">
        <w:rPr>
          <w:rFonts w:eastAsia="Times New Roman"/>
          <w:b/>
          <w:sz w:val="20"/>
          <w:szCs w:val="20"/>
        </w:rPr>
        <w:t>дств дл</w:t>
      </w:r>
      <w:proofErr w:type="gramEnd"/>
      <w:r w:rsidRPr="00D84F01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0576F4" w:rsidRPr="00D84F01" w:rsidRDefault="000576F4" w:rsidP="00D84F01">
      <w:pPr>
        <w:jc w:val="both"/>
        <w:rPr>
          <w:rFonts w:eastAsia="Times New Roman"/>
          <w:b/>
          <w:sz w:val="16"/>
          <w:szCs w:val="20"/>
        </w:rPr>
      </w:pPr>
    </w:p>
    <w:p w:rsidR="000576F4" w:rsidRPr="00D84F01" w:rsidRDefault="00D84F01" w:rsidP="00D84F01">
      <w:pPr>
        <w:jc w:val="both"/>
        <w:rPr>
          <w:b/>
        </w:rPr>
      </w:pPr>
      <w:r w:rsidRPr="00D84F01">
        <w:rPr>
          <w:rFonts w:eastAsia="Times New Roman"/>
          <w:b/>
          <w:sz w:val="20"/>
          <w:szCs w:val="20"/>
        </w:rPr>
        <w:t>Начальная (максимальная) цена контракта: 2 116 880,00 руб.</w:t>
      </w:r>
    </w:p>
    <w:p w:rsidR="000576F4" w:rsidRPr="00D84F01" w:rsidRDefault="000576F4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0576F4" w:rsidRPr="00D84F01" w:rsidTr="00D84F0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76F4" w:rsidRPr="00D84F01" w:rsidRDefault="00D84F01">
            <w:pPr>
              <w:pStyle w:val="af9"/>
              <w:rPr>
                <w:sz w:val="16"/>
              </w:rPr>
            </w:pPr>
            <w:proofErr w:type="spellStart"/>
            <w:r w:rsidRPr="00D84F0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576F4" w:rsidRPr="00D84F0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576F4" w:rsidRPr="00D84F01" w:rsidRDefault="00D84F01">
                  <w:pPr>
                    <w:jc w:val="both"/>
                    <w:rPr>
                      <w:sz w:val="16"/>
                    </w:rPr>
                  </w:pPr>
                  <w:r w:rsidRPr="00D84F01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84F01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D84F0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84F01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84F0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84F0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84F01">
                    <w:rPr>
                      <w:sz w:val="16"/>
                      <w:szCs w:val="20"/>
                      <w:lang w:val="en-US"/>
                    </w:rPr>
                    <w:t>за</w:t>
                  </w:r>
                  <w:r w:rsidRPr="00D84F01">
                    <w:rPr>
                      <w:sz w:val="16"/>
                      <w:szCs w:val="20"/>
                      <w:lang w:val="en-US"/>
                    </w:rPr>
                    <w:t>кона</w:t>
                  </w:r>
                  <w:proofErr w:type="spellEnd"/>
                  <w:r w:rsidRPr="00D84F0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0576F4" w:rsidRPr="00D84F01" w:rsidRDefault="00D84F01">
                  <w:pPr>
                    <w:jc w:val="both"/>
                    <w:rPr>
                      <w:sz w:val="16"/>
                    </w:rPr>
                  </w:pPr>
                  <w:r w:rsidRPr="00D84F0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84F01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D84F01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</w:t>
                  </w:r>
                  <w:r w:rsidRPr="00D84F01">
                    <w:rPr>
                      <w:sz w:val="16"/>
                      <w:szCs w:val="20"/>
                    </w:rPr>
                    <w:t xml:space="preserve">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D84F01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D84F01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D84F01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D84F01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</w:t>
                  </w:r>
                  <w:r w:rsidRPr="00D84F01">
                    <w:rPr>
                      <w:sz w:val="16"/>
                      <w:szCs w:val="20"/>
                    </w:rPr>
                    <w:t>лицензий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0576F4" w:rsidRPr="00D84F0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576F4" w:rsidRPr="00D84F01" w:rsidRDefault="00D84F01">
                  <w:pPr>
                    <w:jc w:val="both"/>
                    <w:rPr>
                      <w:sz w:val="16"/>
                    </w:rPr>
                  </w:pPr>
                  <w:r w:rsidRPr="00D84F01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D84F01">
                    <w:rPr>
                      <w:sz w:val="16"/>
                      <w:szCs w:val="20"/>
                    </w:rPr>
                    <w:t xml:space="preserve">участникам (в соответствии с частью </w:t>
                  </w:r>
                  <w:r w:rsidRPr="00D84F01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D84F0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84F01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84F0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84F0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84F0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84F0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0576F4" w:rsidRPr="00D84F01" w:rsidRDefault="00D84F01">
                  <w:pPr>
                    <w:jc w:val="both"/>
                    <w:rPr>
                      <w:sz w:val="16"/>
                    </w:rPr>
                  </w:pPr>
                  <w:r w:rsidRPr="00D84F01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D84F01">
                    <w:rPr>
                      <w:sz w:val="16"/>
                      <w:szCs w:val="20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0576F4" w:rsidRPr="00D84F01" w:rsidRDefault="000576F4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0576F4" w:rsidRPr="00D84F01" w:rsidTr="00D84F0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76F4" w:rsidRPr="00D84F01" w:rsidRDefault="00D84F01">
            <w:pPr>
              <w:pStyle w:val="af9"/>
              <w:rPr>
                <w:sz w:val="16"/>
              </w:rPr>
            </w:pPr>
            <w:proofErr w:type="spellStart"/>
            <w:r w:rsidRPr="00D84F01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576F4" w:rsidRPr="00D84F0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576F4" w:rsidRPr="00D84F01" w:rsidRDefault="00D84F01">
                  <w:pPr>
                    <w:jc w:val="both"/>
                    <w:rPr>
                      <w:sz w:val="16"/>
                    </w:rPr>
                  </w:pPr>
                  <w:r w:rsidRPr="00D84F01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576F4" w:rsidRPr="00D84F01" w:rsidRDefault="00D84F0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D84F01">
                    <w:rPr>
                      <w:sz w:val="16"/>
                      <w:szCs w:val="20"/>
                      <w:lang w:val="en-US"/>
                    </w:rPr>
                    <w:t>ус</w:t>
                  </w:r>
                  <w:r w:rsidRPr="00D84F01">
                    <w:rPr>
                      <w:sz w:val="16"/>
                      <w:szCs w:val="20"/>
                      <w:lang w:val="en-US"/>
                    </w:rPr>
                    <w:t>тановлен</w:t>
                  </w:r>
                  <w:proofErr w:type="spellEnd"/>
                </w:p>
              </w:tc>
            </w:tr>
          </w:tbl>
          <w:p w:rsidR="000576F4" w:rsidRPr="00D84F01" w:rsidRDefault="000576F4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0576F4" w:rsidRPr="00D84F01" w:rsidTr="00D84F0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76F4" w:rsidRPr="00D84F01" w:rsidRDefault="00D84F01">
            <w:pPr>
              <w:pStyle w:val="af9"/>
              <w:rPr>
                <w:sz w:val="16"/>
              </w:rPr>
            </w:pPr>
            <w:proofErr w:type="spellStart"/>
            <w:r w:rsidRPr="00D84F0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576F4" w:rsidRPr="00D84F0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576F4" w:rsidRPr="00D84F01" w:rsidRDefault="00D84F01">
                  <w:pPr>
                    <w:rPr>
                      <w:sz w:val="16"/>
                    </w:rPr>
                  </w:pPr>
                  <w:r w:rsidRPr="00D84F01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576F4" w:rsidRPr="00D84F01" w:rsidRDefault="000576F4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0576F4" w:rsidRDefault="000576F4">
      <w:pPr>
        <w:rPr>
          <w:rFonts w:eastAsia="Times New Roman"/>
          <w:sz w:val="20"/>
          <w:szCs w:val="20"/>
        </w:rPr>
      </w:pPr>
    </w:p>
    <w:p w:rsidR="000576F4" w:rsidRDefault="00D84F0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576F4">
        <w:tc>
          <w:tcPr>
            <w:tcW w:w="4960" w:type="dxa"/>
            <w:shd w:val="clear" w:color="auto" w:fill="auto"/>
          </w:tcPr>
          <w:p w:rsidR="000576F4" w:rsidRDefault="00D84F0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76F4" w:rsidRDefault="00D84F0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576F4">
        <w:tc>
          <w:tcPr>
            <w:tcW w:w="4960" w:type="dxa"/>
            <w:shd w:val="clear" w:color="auto" w:fill="auto"/>
          </w:tcPr>
          <w:p w:rsidR="000576F4" w:rsidRDefault="00D84F0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76F4" w:rsidRDefault="00D84F01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576F4">
        <w:tc>
          <w:tcPr>
            <w:tcW w:w="4960" w:type="dxa"/>
            <w:shd w:val="clear" w:color="auto" w:fill="auto"/>
          </w:tcPr>
          <w:p w:rsidR="000576F4" w:rsidRDefault="00D84F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76F4" w:rsidRDefault="00D84F0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576F4" w:rsidRDefault="000576F4">
      <w:pPr>
        <w:rPr>
          <w:rFonts w:eastAsia="Times New Roman"/>
          <w:sz w:val="20"/>
          <w:szCs w:val="20"/>
        </w:rPr>
      </w:pPr>
    </w:p>
    <w:p w:rsidR="000576F4" w:rsidRDefault="00D84F0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0576F4" w:rsidRDefault="000576F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268"/>
        <w:gridCol w:w="1701"/>
        <w:gridCol w:w="4048"/>
      </w:tblGrid>
      <w:tr w:rsidR="000576F4" w:rsidTr="00D84F0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0576F4" w:rsidRDefault="00D84F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576F4" w:rsidTr="00D84F0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6F4" w:rsidRPr="00D84F01" w:rsidRDefault="00D84F01" w:rsidP="00D84F01">
            <w:pPr>
              <w:jc w:val="center"/>
              <w:rPr>
                <w:b/>
                <w:sz w:val="18"/>
                <w:szCs w:val="20"/>
              </w:rPr>
            </w:pPr>
            <w:r w:rsidRPr="00D84F0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6F4" w:rsidRPr="00D84F01" w:rsidRDefault="00D84F01" w:rsidP="00D84F01">
            <w:pPr>
              <w:jc w:val="center"/>
              <w:rPr>
                <w:b/>
                <w:sz w:val="18"/>
                <w:szCs w:val="20"/>
              </w:rPr>
            </w:pPr>
            <w:r w:rsidRPr="00D84F01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6F4" w:rsidRPr="00D84F01" w:rsidRDefault="00D84F01" w:rsidP="00D84F01">
            <w:pPr>
              <w:jc w:val="center"/>
              <w:rPr>
                <w:b/>
                <w:sz w:val="18"/>
                <w:szCs w:val="20"/>
              </w:rPr>
            </w:pPr>
            <w:r w:rsidRPr="00D84F0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4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6F4" w:rsidRPr="00D84F01" w:rsidRDefault="00D84F01" w:rsidP="00D84F01">
            <w:pPr>
              <w:jc w:val="center"/>
              <w:rPr>
                <w:b/>
                <w:sz w:val="18"/>
                <w:szCs w:val="20"/>
              </w:rPr>
            </w:pPr>
            <w:r w:rsidRPr="00D84F01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0576F4" w:rsidTr="00D84F0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6F4" w:rsidRPr="00D84F01" w:rsidRDefault="00D84F01" w:rsidP="00D84F01">
            <w:pPr>
              <w:pStyle w:val="af9"/>
              <w:jc w:val="center"/>
              <w:rPr>
                <w:sz w:val="18"/>
              </w:rPr>
            </w:pPr>
            <w:r w:rsidRPr="00D84F01">
              <w:rPr>
                <w:sz w:val="18"/>
                <w:szCs w:val="20"/>
                <w:lang w:val="en-US"/>
              </w:rPr>
              <w:t>EA-121117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6F4" w:rsidRPr="00D84F01" w:rsidRDefault="00D84F01" w:rsidP="00D84F01">
            <w:pPr>
              <w:jc w:val="center"/>
              <w:rPr>
                <w:sz w:val="18"/>
              </w:rPr>
            </w:pPr>
            <w:r w:rsidRPr="00D84F01">
              <w:rPr>
                <w:sz w:val="18"/>
                <w:szCs w:val="20"/>
              </w:rPr>
              <w:t xml:space="preserve">ОБЩЕСТВО </w:t>
            </w:r>
            <w:r w:rsidRPr="00D84F01">
              <w:rPr>
                <w:sz w:val="18"/>
                <w:szCs w:val="20"/>
              </w:rPr>
              <w:t>С ОГРАНИЧЕННОЙ ОТВЕТСТВЕННОСТЬЮ "ПРОМЕТЕЙ" / 4719016624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6F4" w:rsidRPr="00D84F01" w:rsidRDefault="00D84F01" w:rsidP="00D84F01">
            <w:pPr>
              <w:jc w:val="center"/>
              <w:rPr>
                <w:sz w:val="18"/>
              </w:rPr>
            </w:pPr>
            <w:proofErr w:type="spellStart"/>
            <w:r w:rsidRPr="00D84F01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D84F01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D84F01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  <w:tc>
          <w:tcPr>
            <w:tcW w:w="4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01" w:rsidRDefault="00D84F01" w:rsidP="00D84F01">
            <w:pPr>
              <w:ind w:firstLine="141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Н</w:t>
            </w:r>
            <w:r w:rsidRPr="00D84F01">
              <w:rPr>
                <w:sz w:val="18"/>
                <w:szCs w:val="20"/>
              </w:rPr>
              <w:t>есоответствие информации, предусмотренной частью 3 статьи 66 Федерального закона №44-ФЗ, требования</w:t>
            </w:r>
            <w:r>
              <w:rPr>
                <w:sz w:val="18"/>
                <w:szCs w:val="20"/>
              </w:rPr>
              <w:t>м документации о таком аукционе</w:t>
            </w:r>
          </w:p>
          <w:p w:rsidR="00D84F01" w:rsidRPr="00D84F01" w:rsidRDefault="00D84F01" w:rsidP="00D84F01">
            <w:pPr>
              <w:ind w:firstLine="141"/>
              <w:jc w:val="both"/>
              <w:rPr>
                <w:sz w:val="18"/>
                <w:szCs w:val="20"/>
              </w:rPr>
            </w:pPr>
            <w:r w:rsidRPr="00D84F01">
              <w:rPr>
                <w:b/>
                <w:sz w:val="18"/>
                <w:szCs w:val="20"/>
              </w:rPr>
              <w:t>Основание для отказа в допуске:</w:t>
            </w:r>
            <w:r w:rsidRPr="00D84F01">
              <w:rPr>
                <w:sz w:val="18"/>
                <w:szCs w:val="20"/>
              </w:rPr>
              <w:t xml:space="preserve"> п.2) ч.4 ст.67 – несоответствие информации, предусмотренной ч.3 ст.66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нужд», требованиям документации об электронном аукционе.</w:t>
            </w:r>
          </w:p>
          <w:p w:rsidR="00D84F01" w:rsidRPr="00D84F01" w:rsidRDefault="00D84F01" w:rsidP="00D84F01">
            <w:pPr>
              <w:ind w:firstLine="141"/>
              <w:jc w:val="both"/>
              <w:rPr>
                <w:sz w:val="18"/>
                <w:szCs w:val="20"/>
              </w:rPr>
            </w:pPr>
            <w:proofErr w:type="gramStart"/>
            <w:r w:rsidRPr="00D84F01">
              <w:rPr>
                <w:b/>
                <w:sz w:val="18"/>
                <w:szCs w:val="20"/>
              </w:rPr>
              <w:t>Нарушение требований:</w:t>
            </w:r>
            <w:r w:rsidRPr="00D84F01">
              <w:rPr>
                <w:sz w:val="18"/>
                <w:szCs w:val="20"/>
              </w:rPr>
              <w:t xml:space="preserve"> пп.14) п.19.2 р.19 и приложение № 2 к документации об электронном аукционе.</w:t>
            </w:r>
            <w:proofErr w:type="gramEnd"/>
          </w:p>
          <w:p w:rsidR="00D84F01" w:rsidRPr="00D84F01" w:rsidRDefault="00D84F01" w:rsidP="00D84F01">
            <w:pPr>
              <w:ind w:firstLine="141"/>
              <w:jc w:val="both"/>
              <w:rPr>
                <w:b/>
                <w:sz w:val="18"/>
                <w:szCs w:val="20"/>
              </w:rPr>
            </w:pPr>
            <w:r w:rsidRPr="00D84F01">
              <w:rPr>
                <w:b/>
                <w:sz w:val="18"/>
                <w:szCs w:val="20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D84F01" w:rsidRPr="00D84F01" w:rsidRDefault="00D84F01" w:rsidP="00D84F01">
            <w:pPr>
              <w:ind w:firstLine="141"/>
              <w:jc w:val="both"/>
              <w:rPr>
                <w:bCs/>
                <w:sz w:val="18"/>
                <w:szCs w:val="20"/>
                <w:lang w:bidi="ru-RU"/>
              </w:rPr>
            </w:pPr>
            <w:r w:rsidRPr="00D84F01">
              <w:rPr>
                <w:sz w:val="18"/>
                <w:szCs w:val="20"/>
              </w:rPr>
              <w:t xml:space="preserve">- по позиции №16 </w:t>
            </w:r>
            <w:r w:rsidRPr="00D84F01">
              <w:rPr>
                <w:i/>
                <w:sz w:val="18"/>
                <w:szCs w:val="20"/>
              </w:rPr>
              <w:t>«</w:t>
            </w:r>
            <w:r w:rsidRPr="00D84F01">
              <w:rPr>
                <w:bCs/>
                <w:i/>
                <w:sz w:val="18"/>
                <w:szCs w:val="20"/>
              </w:rPr>
              <w:t>Натрия хлорид</w:t>
            </w:r>
            <w:r w:rsidRPr="00D84F01">
              <w:rPr>
                <w:i/>
                <w:sz w:val="18"/>
                <w:szCs w:val="20"/>
              </w:rPr>
              <w:t>»</w:t>
            </w:r>
            <w:r w:rsidRPr="00D84F01">
              <w:rPr>
                <w:sz w:val="18"/>
                <w:szCs w:val="20"/>
              </w:rPr>
              <w:t xml:space="preserve"> по показателю </w:t>
            </w:r>
            <w:r w:rsidRPr="00D84F01">
              <w:rPr>
                <w:i/>
                <w:sz w:val="18"/>
                <w:szCs w:val="20"/>
              </w:rPr>
              <w:t>«Х</w:t>
            </w:r>
            <w:bookmarkStart w:id="0" w:name="_GoBack"/>
            <w:bookmarkEnd w:id="0"/>
            <w:r w:rsidRPr="00D84F01">
              <w:rPr>
                <w:i/>
                <w:sz w:val="18"/>
                <w:szCs w:val="20"/>
              </w:rPr>
              <w:t>арактеристика товара»</w:t>
            </w:r>
            <w:r w:rsidRPr="00D84F01">
              <w:rPr>
                <w:sz w:val="18"/>
                <w:szCs w:val="20"/>
              </w:rPr>
              <w:t xml:space="preserve"> участник указал – </w:t>
            </w:r>
            <w:r w:rsidRPr="00D84F01">
              <w:rPr>
                <w:i/>
                <w:sz w:val="18"/>
                <w:szCs w:val="20"/>
              </w:rPr>
              <w:t xml:space="preserve">«Раствор для </w:t>
            </w:r>
            <w:proofErr w:type="spellStart"/>
            <w:r w:rsidRPr="00D84F01">
              <w:rPr>
                <w:i/>
                <w:sz w:val="18"/>
                <w:szCs w:val="20"/>
              </w:rPr>
              <w:t>инфузий</w:t>
            </w:r>
            <w:proofErr w:type="spellEnd"/>
            <w:r w:rsidRPr="00D84F01">
              <w:rPr>
                <w:i/>
                <w:sz w:val="18"/>
                <w:szCs w:val="20"/>
              </w:rPr>
              <w:t xml:space="preserve"> 0,9% (контейнер) </w:t>
            </w:r>
            <w:r w:rsidRPr="00D84F01">
              <w:rPr>
                <w:b/>
                <w:i/>
                <w:sz w:val="18"/>
                <w:szCs w:val="20"/>
              </w:rPr>
              <w:t>4500мл</w:t>
            </w:r>
            <w:r w:rsidRPr="00D84F01">
              <w:rPr>
                <w:i/>
                <w:sz w:val="18"/>
                <w:szCs w:val="20"/>
              </w:rPr>
              <w:t xml:space="preserve"> №2</w:t>
            </w:r>
            <w:r w:rsidRPr="00D84F01">
              <w:rPr>
                <w:b/>
                <w:i/>
                <w:sz w:val="18"/>
                <w:szCs w:val="20"/>
              </w:rPr>
              <w:t>»</w:t>
            </w:r>
            <w:r w:rsidRPr="00D84F01">
              <w:rPr>
                <w:sz w:val="18"/>
                <w:szCs w:val="20"/>
              </w:rPr>
              <w:t xml:space="preserve">, что не соответствует требованиям, </w:t>
            </w:r>
            <w:r w:rsidRPr="00D84F01">
              <w:rPr>
                <w:sz w:val="18"/>
                <w:szCs w:val="20"/>
              </w:rPr>
              <w:lastRenderedPageBreak/>
              <w:t xml:space="preserve">установленным документацией об электронном аукционе: </w:t>
            </w:r>
            <w:r w:rsidRPr="00D84F01">
              <w:rPr>
                <w:b/>
                <w:bCs/>
                <w:i/>
                <w:sz w:val="18"/>
                <w:szCs w:val="20"/>
                <w:lang w:bidi="ru-RU"/>
              </w:rPr>
              <w:t xml:space="preserve">Объем наполнения первичной упаковки </w:t>
            </w:r>
            <w:r w:rsidRPr="00D84F01">
              <w:rPr>
                <w:b/>
                <w:bCs/>
                <w:i/>
                <w:sz w:val="18"/>
                <w:szCs w:val="20"/>
                <w:u w:val="single"/>
                <w:lang w:bidi="ru-RU"/>
              </w:rPr>
              <w:t>50 мл</w:t>
            </w:r>
            <w:r w:rsidRPr="00D84F01">
              <w:rPr>
                <w:b/>
                <w:bCs/>
                <w:sz w:val="18"/>
                <w:szCs w:val="20"/>
                <w:lang w:bidi="ru-RU"/>
              </w:rPr>
              <w:t xml:space="preserve"> </w:t>
            </w:r>
            <w:r w:rsidRPr="00D84F01">
              <w:rPr>
                <w:bCs/>
                <w:sz w:val="18"/>
                <w:szCs w:val="20"/>
                <w:lang w:bidi="ru-RU"/>
              </w:rPr>
              <w:t xml:space="preserve">(графа 8 Таблицы </w:t>
            </w:r>
            <w:r w:rsidRPr="00D84F01">
              <w:rPr>
                <w:bCs/>
                <w:i/>
                <w:sz w:val="18"/>
                <w:szCs w:val="20"/>
                <w:lang w:bidi="ru-RU"/>
              </w:rPr>
              <w:t>«Иные требования и их обоснования»</w:t>
            </w:r>
            <w:r w:rsidRPr="00D84F01">
              <w:rPr>
                <w:bCs/>
                <w:sz w:val="18"/>
                <w:szCs w:val="20"/>
                <w:lang w:bidi="ru-RU"/>
              </w:rPr>
              <w:t>).</w:t>
            </w:r>
          </w:p>
          <w:p w:rsidR="000576F4" w:rsidRPr="00D84F01" w:rsidRDefault="00D84F01" w:rsidP="00D84F01">
            <w:pPr>
              <w:ind w:firstLine="141"/>
              <w:jc w:val="both"/>
              <w:rPr>
                <w:sz w:val="18"/>
              </w:rPr>
            </w:pPr>
            <w:proofErr w:type="gramStart"/>
            <w:r w:rsidRPr="00D84F01">
              <w:rPr>
                <w:bCs/>
                <w:sz w:val="18"/>
                <w:szCs w:val="20"/>
                <w:lang w:bidi="ru-RU"/>
              </w:rPr>
              <w:t xml:space="preserve">В соответствии с приложением № 2 (графа 8) </w:t>
            </w:r>
            <w:r w:rsidRPr="00D84F01">
              <w:rPr>
                <w:sz w:val="18"/>
                <w:szCs w:val="20"/>
              </w:rPr>
              <w:t xml:space="preserve">установлено обоснование требования об указании объема наполнения первичной упаковки: </w:t>
            </w:r>
            <w:r w:rsidRPr="00D84F01">
              <w:rPr>
                <w:i/>
                <w:sz w:val="18"/>
                <w:szCs w:val="20"/>
              </w:rPr>
              <w:t>«…</w:t>
            </w:r>
            <w:r w:rsidRPr="00D84F01">
              <w:rPr>
                <w:b/>
                <w:i/>
                <w:sz w:val="18"/>
                <w:szCs w:val="20"/>
                <w:lang w:bidi="ru-RU"/>
              </w:rPr>
              <w:t>требование установлено в соответствии</w:t>
            </w:r>
            <w:r w:rsidRPr="00D84F01">
              <w:rPr>
                <w:i/>
                <w:sz w:val="18"/>
                <w:szCs w:val="20"/>
                <w:lang w:bidi="ru-RU"/>
              </w:rPr>
              <w:t xml:space="preserve"> </w:t>
            </w:r>
            <w:r w:rsidRPr="00D84F01">
              <w:rPr>
                <w:b/>
                <w:i/>
                <w:sz w:val="18"/>
                <w:szCs w:val="20"/>
                <w:lang w:bidi="ru-RU"/>
              </w:rPr>
              <w:t xml:space="preserve">с </w:t>
            </w:r>
            <w:proofErr w:type="spellStart"/>
            <w:r w:rsidRPr="00D84F01">
              <w:rPr>
                <w:b/>
                <w:i/>
                <w:sz w:val="18"/>
                <w:szCs w:val="20"/>
                <w:lang w:bidi="ru-RU"/>
              </w:rPr>
              <w:t>пп</w:t>
            </w:r>
            <w:proofErr w:type="spellEnd"/>
            <w:r w:rsidRPr="00D84F01">
              <w:rPr>
                <w:b/>
                <w:i/>
                <w:sz w:val="18"/>
                <w:szCs w:val="20"/>
                <w:lang w:bidi="ru-RU"/>
              </w:rPr>
              <w:t>. в) пункта 2 Особенностей описания лекарственных препаратов для медицинского применения</w:t>
            </w:r>
            <w:r w:rsidRPr="00D84F01">
              <w:rPr>
                <w:i/>
                <w:sz w:val="18"/>
                <w:szCs w:val="20"/>
                <w:lang w:bidi="ru-RU"/>
              </w:rPr>
              <w:t xml:space="preserve">, являющихся объектом закупки для обеспечения государственных и муниципальных нужд, утвержденных постановлением Правительства РФ от 15.11.2017 № 1380 - </w:t>
            </w:r>
            <w:r w:rsidRPr="00D84F01">
              <w:rPr>
                <w:b/>
                <w:i/>
                <w:sz w:val="18"/>
                <w:szCs w:val="20"/>
                <w:lang w:bidi="ru-RU"/>
              </w:rPr>
              <w:t xml:space="preserve">является раствором для </w:t>
            </w:r>
            <w:proofErr w:type="spellStart"/>
            <w:r w:rsidRPr="00D84F01">
              <w:rPr>
                <w:b/>
                <w:i/>
                <w:sz w:val="18"/>
                <w:szCs w:val="20"/>
                <w:lang w:bidi="ru-RU"/>
              </w:rPr>
              <w:t>инфузий</w:t>
            </w:r>
            <w:proofErr w:type="spellEnd"/>
            <w:r w:rsidRPr="00D84F01">
              <w:rPr>
                <w:i/>
                <w:sz w:val="18"/>
                <w:szCs w:val="20"/>
                <w:lang w:bidi="ru-RU"/>
              </w:rPr>
              <w:t>».</w:t>
            </w:r>
            <w:proofErr w:type="gramEnd"/>
          </w:p>
        </w:tc>
      </w:tr>
    </w:tbl>
    <w:p w:rsidR="000576F4" w:rsidRDefault="000576F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977"/>
        <w:gridCol w:w="2693"/>
        <w:gridCol w:w="2205"/>
      </w:tblGrid>
      <w:tr w:rsidR="000576F4" w:rsidTr="00D84F01">
        <w:tc>
          <w:tcPr>
            <w:tcW w:w="9915" w:type="dxa"/>
            <w:gridSpan w:val="4"/>
            <w:shd w:val="clear" w:color="auto" w:fill="auto"/>
          </w:tcPr>
          <w:p w:rsidR="000576F4" w:rsidRDefault="00D84F0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576F4" w:rsidTr="00D84F0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6F4" w:rsidRPr="00D84F01" w:rsidRDefault="00D84F01" w:rsidP="00D84F0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84F0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6F4" w:rsidRPr="00D84F01" w:rsidRDefault="00D84F01" w:rsidP="00D84F0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84F01">
              <w:rPr>
                <w:b/>
                <w:sz w:val="18"/>
                <w:szCs w:val="20"/>
              </w:rPr>
              <w:t>Наименование / ИНН</w:t>
            </w:r>
          </w:p>
          <w:p w:rsidR="000576F4" w:rsidRPr="00D84F01" w:rsidRDefault="00D84F01" w:rsidP="00D84F0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84F01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6F4" w:rsidRPr="00D84F01" w:rsidRDefault="00D84F01" w:rsidP="00D84F0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84F01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6F4" w:rsidRPr="00D84F01" w:rsidRDefault="00D84F01" w:rsidP="00D84F0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84F0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0576F4" w:rsidTr="00D84F0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6F4" w:rsidRPr="00D84F01" w:rsidRDefault="00D84F01" w:rsidP="00D84F01">
            <w:pPr>
              <w:jc w:val="center"/>
              <w:rPr>
                <w:sz w:val="18"/>
              </w:rPr>
            </w:pPr>
            <w:r w:rsidRPr="00D84F01">
              <w:rPr>
                <w:sz w:val="18"/>
                <w:szCs w:val="20"/>
                <w:lang w:val="en-US"/>
              </w:rPr>
              <w:t>EA-121117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6F4" w:rsidRPr="00D84F01" w:rsidRDefault="00D84F01" w:rsidP="00D84F01">
            <w:pPr>
              <w:jc w:val="center"/>
              <w:rPr>
                <w:sz w:val="18"/>
              </w:rPr>
            </w:pPr>
            <w:r w:rsidRPr="00D84F01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6F4" w:rsidRPr="00D84F01" w:rsidRDefault="00D84F01" w:rsidP="00D84F01">
            <w:pPr>
              <w:jc w:val="center"/>
              <w:rPr>
                <w:sz w:val="18"/>
              </w:rPr>
            </w:pPr>
            <w:proofErr w:type="spellStart"/>
            <w:r w:rsidRPr="00D84F01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D84F0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84F01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D84F0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84F01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6F4" w:rsidRPr="00D84F01" w:rsidRDefault="00D84F01" w:rsidP="00D84F01">
            <w:pPr>
              <w:jc w:val="center"/>
              <w:rPr>
                <w:sz w:val="18"/>
              </w:rPr>
            </w:pPr>
            <w:proofErr w:type="spellStart"/>
            <w:r w:rsidRPr="00D84F01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D84F01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D84F01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</w:tr>
      <w:tr w:rsidR="000576F4" w:rsidTr="00D84F0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6F4" w:rsidRPr="00D84F01" w:rsidRDefault="00D84F01" w:rsidP="00D84F01">
            <w:pPr>
              <w:jc w:val="center"/>
              <w:rPr>
                <w:sz w:val="18"/>
              </w:rPr>
            </w:pPr>
            <w:r w:rsidRPr="00D84F01">
              <w:rPr>
                <w:sz w:val="18"/>
                <w:szCs w:val="20"/>
                <w:lang w:val="en-US"/>
              </w:rPr>
              <w:t>EA-121117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6F4" w:rsidRPr="00D84F01" w:rsidRDefault="00D84F01" w:rsidP="00D84F01">
            <w:pPr>
              <w:jc w:val="center"/>
              <w:rPr>
                <w:sz w:val="18"/>
              </w:rPr>
            </w:pPr>
            <w:r w:rsidRPr="00D84F01">
              <w:rPr>
                <w:sz w:val="18"/>
                <w:szCs w:val="20"/>
              </w:rPr>
              <w:t xml:space="preserve">ОБЩЕСТВО С </w:t>
            </w:r>
            <w:r w:rsidRPr="00D84F01">
              <w:rPr>
                <w:sz w:val="18"/>
                <w:szCs w:val="20"/>
              </w:rPr>
              <w:t>ОГРАНИЧЕННОЙ ОТВЕТСТВЕННОСТЬЮ "ПРОМЕТЕЙ" / 4719016624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6F4" w:rsidRPr="00D84F01" w:rsidRDefault="00D84F01" w:rsidP="00D84F01">
            <w:pPr>
              <w:jc w:val="center"/>
              <w:rPr>
                <w:sz w:val="18"/>
              </w:rPr>
            </w:pPr>
            <w:proofErr w:type="spellStart"/>
            <w:r w:rsidRPr="00D84F01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D84F0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84F01">
              <w:rPr>
                <w:sz w:val="18"/>
                <w:szCs w:val="20"/>
                <w:lang w:val="en-US"/>
              </w:rPr>
              <w:t>Анна</w:t>
            </w:r>
            <w:proofErr w:type="spellEnd"/>
            <w:r w:rsidRPr="00D84F0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84F01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6F4" w:rsidRPr="00D84F01" w:rsidRDefault="00D84F01" w:rsidP="00D84F01">
            <w:pPr>
              <w:jc w:val="center"/>
              <w:rPr>
                <w:sz w:val="18"/>
              </w:rPr>
            </w:pPr>
            <w:proofErr w:type="spellStart"/>
            <w:r w:rsidRPr="00D84F01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D84F01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D84F01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</w:tr>
      <w:tr w:rsidR="000576F4" w:rsidTr="00D84F0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6F4" w:rsidRPr="00D84F01" w:rsidRDefault="00D84F01" w:rsidP="00D84F01">
            <w:pPr>
              <w:jc w:val="center"/>
              <w:rPr>
                <w:sz w:val="18"/>
              </w:rPr>
            </w:pPr>
            <w:r w:rsidRPr="00D84F01">
              <w:rPr>
                <w:sz w:val="18"/>
                <w:szCs w:val="20"/>
                <w:lang w:val="en-US"/>
              </w:rPr>
              <w:t>EA-121117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6F4" w:rsidRPr="00D84F01" w:rsidRDefault="00D84F01" w:rsidP="00D84F01">
            <w:pPr>
              <w:jc w:val="center"/>
              <w:rPr>
                <w:sz w:val="18"/>
              </w:rPr>
            </w:pPr>
            <w:r w:rsidRPr="00D84F01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6F4" w:rsidRPr="00D84F01" w:rsidRDefault="00D84F01" w:rsidP="00D84F01">
            <w:pPr>
              <w:jc w:val="center"/>
              <w:rPr>
                <w:sz w:val="18"/>
              </w:rPr>
            </w:pPr>
            <w:proofErr w:type="spellStart"/>
            <w:r w:rsidRPr="00D84F01">
              <w:rPr>
                <w:sz w:val="18"/>
                <w:szCs w:val="20"/>
                <w:lang w:val="en-US"/>
              </w:rPr>
              <w:t>Степанова</w:t>
            </w:r>
            <w:proofErr w:type="spellEnd"/>
            <w:r w:rsidRPr="00D84F0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84F01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D84F0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84F01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6F4" w:rsidRPr="00D84F01" w:rsidRDefault="00D84F01" w:rsidP="00D84F01">
            <w:pPr>
              <w:jc w:val="center"/>
              <w:rPr>
                <w:sz w:val="18"/>
              </w:rPr>
            </w:pPr>
            <w:proofErr w:type="spellStart"/>
            <w:r w:rsidRPr="00D84F01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D84F01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D84F01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</w:tr>
    </w:tbl>
    <w:p w:rsidR="000576F4" w:rsidRDefault="000576F4">
      <w:pPr>
        <w:jc w:val="both"/>
        <w:rPr>
          <w:sz w:val="20"/>
          <w:szCs w:val="20"/>
          <w:lang w:val="en-US"/>
        </w:rPr>
      </w:pPr>
    </w:p>
    <w:p w:rsidR="000576F4" w:rsidRDefault="00D84F01">
      <w:pPr>
        <w:jc w:val="both"/>
      </w:pPr>
      <w:r w:rsidRPr="00D84F01">
        <w:rPr>
          <w:rFonts w:eastAsia="Times New Roman"/>
          <w:sz w:val="20"/>
          <w:szCs w:val="20"/>
        </w:rPr>
        <w:t xml:space="preserve">Электронный аукцион признан не </w:t>
      </w:r>
      <w:r w:rsidRPr="00D84F01"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 w:rsidRPr="00D84F01"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576F4" w:rsidRDefault="00D84F0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</w:t>
      </w:r>
      <w:r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576F4" w:rsidRDefault="000576F4">
      <w:pPr>
        <w:rPr>
          <w:rFonts w:eastAsia="Times New Roman"/>
          <w:sz w:val="20"/>
          <w:szCs w:val="20"/>
        </w:rPr>
      </w:pPr>
    </w:p>
    <w:p w:rsidR="000576F4" w:rsidRDefault="00D84F0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576F4" w:rsidRDefault="000576F4">
      <w:pPr>
        <w:rPr>
          <w:rFonts w:eastAsia="Times New Roman"/>
          <w:sz w:val="20"/>
          <w:szCs w:val="20"/>
        </w:rPr>
      </w:pPr>
    </w:p>
    <w:p w:rsidR="000576F4" w:rsidRDefault="00D84F0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576F4" w:rsidRDefault="000576F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576F4">
        <w:tc>
          <w:tcPr>
            <w:tcW w:w="3307" w:type="dxa"/>
            <w:shd w:val="clear" w:color="auto" w:fill="auto"/>
            <w:vAlign w:val="bottom"/>
          </w:tcPr>
          <w:p w:rsidR="000576F4" w:rsidRDefault="00D84F0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</w:t>
            </w:r>
            <w:r>
              <w:rPr>
                <w:sz w:val="20"/>
                <w:szCs w:val="20"/>
                <w:lang w:val="en-US"/>
              </w:rPr>
              <w:t>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576F4" w:rsidRDefault="000576F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576F4" w:rsidRDefault="00D84F0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576F4">
        <w:tc>
          <w:tcPr>
            <w:tcW w:w="3307" w:type="dxa"/>
            <w:shd w:val="clear" w:color="auto" w:fill="auto"/>
            <w:vAlign w:val="bottom"/>
          </w:tcPr>
          <w:p w:rsidR="000576F4" w:rsidRDefault="00D84F0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576F4" w:rsidRDefault="000576F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576F4" w:rsidRDefault="00D84F0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576F4">
        <w:tc>
          <w:tcPr>
            <w:tcW w:w="3307" w:type="dxa"/>
            <w:shd w:val="clear" w:color="auto" w:fill="auto"/>
            <w:vAlign w:val="bottom"/>
          </w:tcPr>
          <w:p w:rsidR="000576F4" w:rsidRDefault="00D84F0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576F4" w:rsidRDefault="000576F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576F4" w:rsidRDefault="00D84F0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D84F01"/>
    <w:sectPr w:rsidR="00000000" w:rsidSect="00D84F01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84F01">
      <w:r>
        <w:separator/>
      </w:r>
    </w:p>
  </w:endnote>
  <w:endnote w:type="continuationSeparator" w:id="0">
    <w:p w:rsidR="00000000" w:rsidRDefault="00D84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6F4" w:rsidRDefault="000576F4">
    <w:pPr>
      <w:jc w:val="both"/>
    </w:pPr>
  </w:p>
  <w:p w:rsidR="000576F4" w:rsidRDefault="000576F4">
    <w:pPr>
      <w:pStyle w:val="afe"/>
    </w:pPr>
  </w:p>
  <w:p w:rsidR="000576F4" w:rsidRDefault="000576F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6F4" w:rsidRDefault="000576F4"/>
  </w:footnote>
  <w:footnote w:type="continuationSeparator" w:id="0">
    <w:p w:rsidR="000576F4" w:rsidRDefault="00D84F01">
      <w:r>
        <w:continuationSeparator/>
      </w:r>
    </w:p>
  </w:footnote>
  <w:footnote w:id="1">
    <w:p w:rsidR="000576F4" w:rsidRDefault="00D84F0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6F4"/>
    <w:rsid w:val="000576F4"/>
    <w:rsid w:val="00D84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  <w:style w:type="paragraph" w:styleId="aff3">
    <w:name w:val="No Spacing"/>
    <w:uiPriority w:val="1"/>
    <w:qFormat/>
    <w:rsid w:val="00D84F01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  <w:style w:type="paragraph" w:styleId="aff3">
    <w:name w:val="No Spacing"/>
    <w:uiPriority w:val="1"/>
    <w:qFormat/>
    <w:rsid w:val="00D84F0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EJOY9M2eu7zyv7R28sS3VzZtfGKEAXGKMXac7Dhbt+c=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0BeXb4B+fnh0m+lVNfxO0ngFkp1OBnoUpPPmMwJBtvQ=</DigestValue>
    </Reference>
  </SignedInfo>
  <SignatureValue>p74bxYLmQA7Pko2foO+Jc9aRPm0DvKqtd6Lf0tC3m4ZckUPhQ8FnzI4Sepf1Et21
CqcPMJTjhszl1sfulFvMSQ==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KJu9Rr490x6QwK+6snz8TMouApc=</DigestValue>
      </Reference>
      <Reference URI="/word/endnotes.xml?ContentType=application/vnd.openxmlformats-officedocument.wordprocessingml.endnotes+xml">
        <DigestMethod Algorithm="http://www.w3.org/2000/09/xmldsig#sha1"/>
        <DigestValue>mdzV5E0IVq/tTe7emwqVwcNrnNI=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6PurSO0bY2FUto4BGydwGO0QERs=</DigestValue>
      </Reference>
      <Reference URI="/word/footnotes.xml?ContentType=application/vnd.openxmlformats-officedocument.wordprocessingml.footnotes+xml">
        <DigestMethod Algorithm="http://www.w3.org/2000/09/xmldsig#sha1"/>
        <DigestValue>xiTkVg2vyiEHzzOOv0ALQhIPzSU=</DigestValue>
      </Reference>
      <Reference URI="/word/settings.xml?ContentType=application/vnd.openxmlformats-officedocument.wordprocessingml.settings+xml">
        <DigestMethod Algorithm="http://www.w3.org/2000/09/xmldsig#sha1"/>
        <DigestValue>2G7zEWu9T1YD24BjfkiEdNRc5os=</DigestValue>
      </Reference>
      <Reference URI="/word/styles.xml?ContentType=application/vnd.openxmlformats-officedocument.wordprocessingml.styles+xml">
        <DigestMethod Algorithm="http://www.w3.org/2000/09/xmldsig#sha1"/>
        <DigestValue>ThwIdaBdaNqGKYPMsoSJ8cJUAZM=</DigestValue>
      </Reference>
      <Reference URI="/word/stylesWithEffects.xml?ContentType=application/vnd.ms-word.stylesWithEffects+xml">
        <DigestMethod Algorithm="http://www.w3.org/2000/09/xmldsig#sha1"/>
        <DigestValue>b0UwuD2uYm6jcwO1atG/FBn2i3A=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2021-10-20T11:18:32Z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2021-10-20T11:18:32Z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csksEU7IMAVR73n7o9bePRtfjsFgZcnQv70KFOsK1LI=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OsjWekKs5MfHCXqMlASJCj4gfY8QHB38UOOOaBPQU64=</DigestValue>
    </Reference>
  </SignedInfo>
  <SignatureValue>OEIbX3g28OcT/OhoswC5kDn4Q5TtQKXUnzWen62XQK+grblnhR9f8jAPUocqJLJk
prVDoSjX0ZhXCfO/0sKh+Q==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KJu9Rr490x6QwK+6snz8TMouApc=</DigestValue>
      </Reference>
      <Reference URI="/word/endnotes.xml?ContentType=application/vnd.openxmlformats-officedocument.wordprocessingml.endnotes+xml">
        <DigestMethod Algorithm="http://www.w3.org/2000/09/xmldsig#sha1"/>
        <DigestValue>mdzV5E0IVq/tTe7emwqVwcNrnNI=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6PurSO0bY2FUto4BGydwGO0QERs=</DigestValue>
      </Reference>
      <Reference URI="/word/footnotes.xml?ContentType=application/vnd.openxmlformats-officedocument.wordprocessingml.footnotes+xml">
        <DigestMethod Algorithm="http://www.w3.org/2000/09/xmldsig#sha1"/>
        <DigestValue>xiTkVg2vyiEHzzOOv0ALQhIPzSU=</DigestValue>
      </Reference>
      <Reference URI="/word/settings.xml?ContentType=application/vnd.openxmlformats-officedocument.wordprocessingml.settings+xml">
        <DigestMethod Algorithm="http://www.w3.org/2000/09/xmldsig#sha1"/>
        <DigestValue>2G7zEWu9T1YD24BjfkiEdNRc5os=</DigestValue>
      </Reference>
      <Reference URI="/word/styles.xml?ContentType=application/vnd.openxmlformats-officedocument.wordprocessingml.styles+xml">
        <DigestMethod Algorithm="http://www.w3.org/2000/09/xmldsig#sha1"/>
        <DigestValue>ThwIdaBdaNqGKYPMsoSJ8cJUAZM=</DigestValue>
      </Reference>
      <Reference URI="/word/stylesWithEffects.xml?ContentType=application/vnd.ms-word.stylesWithEffects+xml">
        <DigestMethod Algorithm="http://www.w3.org/2000/09/xmldsig#sha1"/>
        <DigestValue>b0UwuD2uYm6jcwO1atG/FBn2i3A=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2021-10-20T11:19:47Z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2021-10-20T11:19:47Z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DO3Tx7vO/sFdMfqfJMf/OnDEE2ZAueGamf93QGsjxB8=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0Ps/6ptrGa07sF8Qvr1WpOkUfK+s8cGZ5MSPRaT02bw=</DigestValue>
    </Reference>
  </SignedInfo>
  <SignatureValue>AbZFOEJDHrbvgBJ4UpQVR0/Yo8YvojP8070wllTBMzcnlgY8WRCypFrvNEdZasfR
qjniaW/Xh6T4yxNGXPYFCA==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KJu9Rr490x6QwK+6snz8TMouApc=</DigestValue>
      </Reference>
      <Reference URI="/word/endnotes.xml?ContentType=application/vnd.openxmlformats-officedocument.wordprocessingml.endnotes+xml">
        <DigestMethod Algorithm="http://www.w3.org/2000/09/xmldsig#sha1"/>
        <DigestValue>mdzV5E0IVq/tTe7emwqVwcNrnNI=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6PurSO0bY2FUto4BGydwGO0QERs=</DigestValue>
      </Reference>
      <Reference URI="/word/footnotes.xml?ContentType=application/vnd.openxmlformats-officedocument.wordprocessingml.footnotes+xml">
        <DigestMethod Algorithm="http://www.w3.org/2000/09/xmldsig#sha1"/>
        <DigestValue>xiTkVg2vyiEHzzOOv0ALQhIPzSU=</DigestValue>
      </Reference>
      <Reference URI="/word/settings.xml?ContentType=application/vnd.openxmlformats-officedocument.wordprocessingml.settings+xml">
        <DigestMethod Algorithm="http://www.w3.org/2000/09/xmldsig#sha1"/>
        <DigestValue>2G7zEWu9T1YD24BjfkiEdNRc5os=</DigestValue>
      </Reference>
      <Reference URI="/word/styles.xml?ContentType=application/vnd.openxmlformats-officedocument.wordprocessingml.styles+xml">
        <DigestMethod Algorithm="http://www.w3.org/2000/09/xmldsig#sha1"/>
        <DigestValue>ThwIdaBdaNqGKYPMsoSJ8cJUAZM=</DigestValue>
      </Reference>
      <Reference URI="/word/stylesWithEffects.xml?ContentType=application/vnd.ms-word.stylesWithEffects+xml">
        <DigestMethod Algorithm="http://www.w3.org/2000/09/xmldsig#sha1"/>
        <DigestValue>b0UwuD2uYm6jcwO1atG/FBn2i3A=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2021-10-20T11:20:16Z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2021-10-20T11:20:16Z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852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2021-10-20T11:18:00Z</cp:lastPrinted>
  <dcterms:created xsi:type="dcterms:W3CDTF">2019-08-30T06:11:00Z</dcterms:created>
  <dcterms:modified xsi:type="dcterms:W3CDTF">2021-10-20T11:18:00Z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