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ind w:firstLine="567"/>
        <w:jc w:val="center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cs="Times New Roman" w:ascii="Times New Roman" w:hAnsi="Times New Roman"/>
          <w:b/>
          <w:bCs/>
          <w:sz w:val="22"/>
          <w:szCs w:val="22"/>
          <w:shd w:fill="FFFFFF" w:val="clear"/>
          <w:lang w:val="en-US"/>
        </w:rPr>
        <w:t xml:space="preserve">Протокол  </w:t>
      </w:r>
      <w:r>
        <w:rPr>
          <w:rFonts w:eastAsia="Times New Roman" w:cs="Times New Roman" w:ascii="Times New Roman" w:hAnsi="Times New Roman"/>
          <w:b/>
          <w:bCs/>
          <w:sz w:val="22"/>
          <w:szCs w:val="22"/>
          <w:shd w:fill="FFFFFF" w:val="clear"/>
          <w:lang w:val="en-US"/>
        </w:rPr>
        <w:t>№06-01/</w:t>
      </w:r>
      <w:r>
        <w:rPr>
          <w:rFonts w:eastAsia="Times New Roman" w:cs="Times New Roman" w:ascii="Times New Roman" w:hAnsi="Times New Roman"/>
          <w:b/>
          <w:bCs/>
          <w:sz w:val="22"/>
          <w:szCs w:val="22"/>
          <w:shd w:fill="FFFFFF" w:val="clear"/>
          <w:lang w:val="en-US"/>
        </w:rPr>
        <w:t>860</w:t>
      </w:r>
      <w:r>
        <w:rPr>
          <w:rFonts w:eastAsia="Times New Roman" w:cs="Times New Roman" w:ascii="Times New Roman" w:hAnsi="Times New Roman"/>
          <w:b/>
          <w:bCs/>
          <w:sz w:val="22"/>
          <w:szCs w:val="22"/>
          <w:shd w:fill="FFFFFF" w:val="clear"/>
          <w:lang w:val="en-US"/>
        </w:rPr>
        <w:br/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/>
          <w:sz w:val="22"/>
          <w:szCs w:val="22"/>
          <w:highlight w:val="white"/>
          <w:lang w:val="en-US"/>
        </w:rPr>
      </w:pPr>
      <w:r>
        <w:rPr>
          <w:rFonts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21.10.2</w:t>
      </w:r>
      <w:r>
        <w:rPr>
          <w:rFonts w:eastAsia="Times New Roman" w:cs="Times New Roman" w:ascii="Times New Roman" w:hAnsi="Times New Roman"/>
          <w:color w:val="00000A"/>
          <w:kern w:val="0"/>
          <w:sz w:val="22"/>
          <w:szCs w:val="22"/>
          <w:highlight w:val="white"/>
          <w:lang w:val="en-US" w:eastAsia="ru-RU" w:bidi="ar-SA"/>
        </w:rPr>
        <w:t>021</w:t>
      </w:r>
    </w:p>
    <w:p>
      <w:pPr>
        <w:pStyle w:val="Normal"/>
        <w:ind w:firstLine="567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аукциона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 xml:space="preserve">        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1.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закупки</w:t>
      </w: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  <w:t xml:space="preserve">: Поставка функциональных кроватей (для палат интенсивной терапии) с прикроватными столиками, включая монтаж, ввод в эксплуатацию, инструктаж медицинского и инженерно-технического персонала, гарантийное обслуживание. 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  <w:lang w:val="en-US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  <w:lang w:val="ru-RU"/>
        </w:rPr>
        <w:t>Идентификационный код закупки: 212462000325646200100100170013250244</w:t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  <w:lang w:val="ru-RU"/>
        </w:rPr>
      </w:pPr>
      <w:r>
        <w:rPr>
          <w:rFonts w:ascii="Times New Roman" w:hAnsi="Times New Roman"/>
          <w:sz w:val="22"/>
          <w:szCs w:val="22"/>
          <w:highlight w:val="white"/>
          <w:lang w:val="ru-RU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 xml:space="preserve">       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2.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Начальная (максимальная) цена контракта/Максимальное значение цены контракта: 320 000,00 руб.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 xml:space="preserve">       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3.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Конорева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Алешечкина Татьяна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Шевченко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Храпина Наталия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highlight w:val="white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 xml:space="preserve">       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4.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159"/>
        <w:gridCol w:w="3690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EA-121016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EA-121016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EA-121016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Конорева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EA-121016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Алешечкина Татьяна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EA-121016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Шевченко Светлана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EA-121016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Кривошеева Ольга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EA-121016</w:t>
            </w:r>
          </w:p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"БЕЛАЯ МЕБЕЛЬ" / 7728715984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highlight w:val="white"/>
                <w:lang w:val="en-US" w:eastAsia="ru-RU" w:bidi="ar-SA"/>
              </w:rPr>
              <w:t>-</w:t>
            </w:r>
          </w:p>
        </w:tc>
        <w:tc>
          <w:tcPr>
            <w:tcW w:w="36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Храпина Наталия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  <w:lang w:val="en-US"/>
        </w:rPr>
      </w:pPr>
      <w:r>
        <w:rPr>
          <w:rFonts w:ascii="Times New Roman" w:hAnsi="Times New Roman"/>
          <w:sz w:val="22"/>
          <w:szCs w:val="22"/>
          <w:highlight w:val="white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  <w:t xml:space="preserve">      </w:t>
      </w:r>
      <w:r>
        <w:rPr>
          <w:rFonts w:ascii="Times New Roman" w:hAnsi="Times New Roman"/>
          <w:sz w:val="22"/>
          <w:szCs w:val="22"/>
          <w:highlight w:val="white"/>
        </w:rPr>
        <w:t>5.</w:t>
      </w:r>
      <w:r>
        <w:rPr>
          <w:rFonts w:ascii="Times New Roman" w:hAnsi="Times New Roman"/>
          <w:sz w:val="22"/>
          <w:szCs w:val="22"/>
          <w:highlight w:val="white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ascii="Times New Roman" w:hAnsi="Times New Roman"/>
          <w:sz w:val="22"/>
          <w:szCs w:val="22"/>
          <w:highlight w:val="white"/>
        </w:rPr>
      </w:r>
    </w:p>
    <w:p>
      <w:pPr>
        <w:pStyle w:val="Normal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 xml:space="preserve">   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 xml:space="preserve">6. 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Style18"/>
        <w:rPr>
          <w:rFonts w:ascii="Times New Roman" w:hAnsi="Times New Roman"/>
          <w:sz w:val="22"/>
          <w:szCs w:val="22"/>
          <w:highlight w:val="white"/>
        </w:rPr>
      </w:pPr>
      <w:r>
        <w:rPr>
          <w:rFonts w:cs="Times New Roman" w:ascii="Times New Roman" w:hAnsi="Times New Roman"/>
          <w:b w:val="false"/>
          <w:sz w:val="22"/>
          <w:szCs w:val="22"/>
          <w:shd w:fill="FFFFFF" w:val="clear"/>
        </w:rPr>
        <w:t xml:space="preserve">      </w:t>
      </w:r>
      <w:r>
        <w:rPr>
          <w:rFonts w:cs="Times New Roman" w:ascii="Times New Roman" w:hAnsi="Times New Roman"/>
          <w:b w:val="false"/>
          <w:sz w:val="22"/>
          <w:szCs w:val="22"/>
          <w:shd w:fill="FFFFFF" w:val="clear"/>
        </w:rPr>
        <w:t xml:space="preserve">7. </w:t>
      </w: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shd w:fill="FFFFFF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rPr>
          <w:rFonts w:ascii="Times New Roman" w:hAnsi="Times New Roman" w:cs="Times New Roman"/>
          <w:sz w:val="22"/>
          <w:szCs w:val="22"/>
          <w:highlight w:val="white"/>
        </w:rPr>
      </w:pPr>
      <w:r>
        <w:rPr>
          <w:rFonts w:cs="Times New Roman" w:ascii="Times New Roman" w:hAnsi="Times New Roman"/>
          <w:sz w:val="22"/>
          <w:szCs w:val="22"/>
          <w:shd w:fill="FFFFFF" w:val="clear"/>
        </w:rPr>
      </w:r>
    </w:p>
    <w:p>
      <w:pPr>
        <w:pStyle w:val="Style18"/>
        <w:jc w:val="both"/>
        <w:rPr>
          <w:rFonts w:ascii="Times New Roman" w:hAnsi="Times New Roman" w:eastAsia="Times New Roman" w:cs="Times New Roman"/>
          <w:b w:val="false"/>
          <w:b w:val="false"/>
          <w:color w:val="000000"/>
          <w:sz w:val="22"/>
          <w:szCs w:val="22"/>
          <w:highlight w:val="white"/>
          <w:lang w:val="ru-RU" w:eastAsia="ru-RU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highlight w:val="white"/>
          <w:lang w:val="ru-RU" w:eastAsia="ru-RU"/>
        </w:rPr>
        <w:t>8. Подписи:</w:t>
      </w:r>
    </w:p>
    <w:p>
      <w:pPr>
        <w:pStyle w:val="Normal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Конорева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Храпина Наталия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778</TotalTime>
  <Application>LibreOffice/6.4.5.2$Windows_x86 LibreOffice_project/a726b36747cf2001e06b58ad5db1aa3a9a1872d6</Application>
  <Pages>2</Pages>
  <Words>420</Words>
  <Characters>3295</Characters>
  <CharactersWithSpaces>3671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2021-10-21T10:07:02Z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