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883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изделий-кроватей больничных,  ввод в эксплуатацию медицинских изделий, инструктаж специалистов, эксплуатирующих медицинские изделия, и специалистов, осуществляющих техническое обслуживание медицинских изделий,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212463000551046320100102510013250244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Начальная (максимальная) цена контракта: 6 791 020,00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Игольников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2"/>
        <w:gridCol w:w="2705"/>
        <w:gridCol w:w="2175"/>
        <w:gridCol w:w="2228"/>
        <w:gridCol w:w="1455"/>
      </w:tblGrid>
      <w:tr>
        <w:trPr/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/>
            </w:r>
          </w:p>
        </w:tc>
        <w:tc>
          <w:tcPr>
            <w:tcW w:w="85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spacing w:before="0" w:after="12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по ранжированию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3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spacing w:before="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7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EA-121889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13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EA-121889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13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EA-121889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13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EA-121889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13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EA-121889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sz w:val="20"/>
          <w:szCs w:val="20"/>
        </w:rPr>
        <w:t xml:space="preserve">5. 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LibreOffice/6.4.4.2$Windows_x86 LibreOffice_project/3d775be2011f3886db32dfd395a6a6d1ca2630ff</Application>
  <Pages>3</Pages>
  <Words>371</Words>
  <Characters>2900</Characters>
  <CharactersWithSpaces>3200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2021-10-22T17:32:40Z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