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3CA" w:rsidRDefault="00C0626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03CA" w:rsidRPr="00C06266" w:rsidRDefault="00C06266">
      <w:pPr>
        <w:ind w:firstLine="567"/>
        <w:jc w:val="center"/>
      </w:pPr>
      <w:r w:rsidRPr="00C06266">
        <w:rPr>
          <w:rFonts w:eastAsia="Times New Roman"/>
          <w:b/>
          <w:bCs/>
          <w:sz w:val="20"/>
          <w:szCs w:val="20"/>
        </w:rPr>
        <w:t xml:space="preserve">"Оказание услуг по технической поддержке информационных технологий (подключение к системам «ПАРУС-Управление Имуществом. </w:t>
      </w:r>
      <w:r>
        <w:rPr>
          <w:rFonts w:eastAsia="Times New Roman"/>
          <w:b/>
          <w:bCs/>
          <w:sz w:val="20"/>
          <w:szCs w:val="20"/>
          <w:lang w:val="en-US"/>
        </w:rPr>
        <w:t>WEB</w:t>
      </w:r>
      <w:r w:rsidRPr="00C06266">
        <w:rPr>
          <w:rFonts w:eastAsia="Times New Roman"/>
          <w:b/>
          <w:bCs/>
          <w:sz w:val="20"/>
          <w:szCs w:val="20"/>
        </w:rPr>
        <w:t>», «ПАРУС Мониторинг.</w:t>
      </w:r>
      <w:r>
        <w:rPr>
          <w:rFonts w:eastAsia="Times New Roman"/>
          <w:b/>
          <w:bCs/>
          <w:sz w:val="20"/>
          <w:szCs w:val="20"/>
          <w:lang w:val="en-US"/>
        </w:rPr>
        <w:t>WEB</w:t>
      </w:r>
      <w:r w:rsidRPr="00C06266">
        <w:rPr>
          <w:rFonts w:eastAsia="Times New Roman"/>
          <w:b/>
          <w:bCs/>
          <w:sz w:val="20"/>
          <w:szCs w:val="20"/>
        </w:rPr>
        <w:t xml:space="preserve">», «Учет лекарственных средств медицинских организаций», интеграция с системой управленческого учета АХД)" </w:t>
      </w:r>
    </w:p>
    <w:p w:rsidR="00B403CA" w:rsidRPr="00C06266" w:rsidRDefault="00C06266">
      <w:pPr>
        <w:ind w:firstLine="567"/>
        <w:jc w:val="center"/>
        <w:rPr>
          <w:rFonts w:eastAsia="Times New Roman"/>
          <w:b/>
          <w:bCs/>
        </w:rPr>
      </w:pPr>
      <w:r w:rsidRPr="00C062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6266">
        <w:rPr>
          <w:rFonts w:eastAsia="Times New Roman"/>
          <w:b/>
          <w:bCs/>
          <w:sz w:val="20"/>
          <w:szCs w:val="20"/>
        </w:rPr>
        <w:t xml:space="preserve"> 1001200000621000277) </w:t>
      </w:r>
    </w:p>
    <w:p w:rsidR="00B403CA" w:rsidRPr="00C06266" w:rsidRDefault="00B403CA">
      <w:pPr>
        <w:ind w:firstLine="567"/>
        <w:jc w:val="center"/>
        <w:rPr>
          <w:sz w:val="20"/>
          <w:szCs w:val="20"/>
        </w:rPr>
      </w:pPr>
    </w:p>
    <w:p w:rsidR="00B403CA" w:rsidRPr="00C06266" w:rsidRDefault="00C06266">
      <w:pPr>
        <w:ind w:firstLine="567"/>
        <w:jc w:val="right"/>
      </w:pPr>
      <w:r w:rsidRPr="00C06266">
        <w:rPr>
          <w:rFonts w:eastAsia="Times New Roman"/>
          <w:sz w:val="20"/>
          <w:szCs w:val="20"/>
        </w:rPr>
        <w:t>29.10.21 11:03:48 (</w:t>
      </w:r>
      <w:r>
        <w:rPr>
          <w:rFonts w:eastAsia="Times New Roman"/>
          <w:sz w:val="20"/>
          <w:szCs w:val="20"/>
          <w:lang w:val="en-US"/>
        </w:rPr>
        <w:t>MSK</w:t>
      </w:r>
      <w:r w:rsidRPr="00C06266">
        <w:rPr>
          <w:rFonts w:eastAsia="Times New Roman"/>
          <w:sz w:val="20"/>
          <w:szCs w:val="20"/>
        </w:rPr>
        <w:t>+02:00)</w:t>
      </w:r>
    </w:p>
    <w:p w:rsidR="00B403CA" w:rsidRPr="00C06266" w:rsidRDefault="00B403CA">
      <w:pPr>
        <w:ind w:firstLine="567"/>
        <w:rPr>
          <w:rFonts w:eastAsia="Times New Roman"/>
          <w:sz w:val="20"/>
          <w:szCs w:val="20"/>
        </w:rPr>
      </w:pPr>
    </w:p>
    <w:p w:rsidR="00B403CA" w:rsidRDefault="00C0626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B403CA" w:rsidRDefault="00B403CA">
      <w:pPr>
        <w:rPr>
          <w:rFonts w:eastAsia="Times New Roman"/>
          <w:sz w:val="20"/>
          <w:szCs w:val="20"/>
        </w:rPr>
      </w:pPr>
    </w:p>
    <w:p w:rsidR="00B403CA" w:rsidRPr="00C06266" w:rsidRDefault="00C06266">
      <w:r>
        <w:rPr>
          <w:rFonts w:eastAsia="Times New Roman"/>
          <w:sz w:val="20"/>
          <w:szCs w:val="20"/>
        </w:rPr>
        <w:t>Организатор</w:t>
      </w:r>
      <w:r w:rsidRPr="00C062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626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</w:t>
      </w:r>
      <w:r w:rsidRPr="00C06266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B403CA" w:rsidRPr="00C06266" w:rsidRDefault="00B403CA">
      <w:pPr>
        <w:rPr>
          <w:rFonts w:eastAsia="Times New Roman"/>
          <w:sz w:val="20"/>
          <w:szCs w:val="20"/>
        </w:rPr>
      </w:pPr>
    </w:p>
    <w:p w:rsidR="00B403CA" w:rsidRDefault="00C06266">
      <w:r w:rsidRPr="00C0626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</w:t>
      </w:r>
      <w:r w:rsidRPr="00C06266">
        <w:rPr>
          <w:rFonts w:eastAsia="Times New Roman"/>
          <w:sz w:val="20"/>
          <w:szCs w:val="20"/>
        </w:rPr>
        <w:t>И БАШКОРТОСТАН</w:t>
      </w:r>
    </w:p>
    <w:p w:rsidR="00B403CA" w:rsidRPr="00C06266" w:rsidRDefault="00B403CA">
      <w:pPr>
        <w:rPr>
          <w:rFonts w:eastAsia="Times New Roman"/>
          <w:sz w:val="20"/>
          <w:szCs w:val="20"/>
        </w:rPr>
      </w:pPr>
    </w:p>
    <w:p w:rsidR="00B403CA" w:rsidRPr="00C06266" w:rsidRDefault="00C06266">
      <w:r>
        <w:rPr>
          <w:rFonts w:eastAsia="Times New Roman"/>
          <w:sz w:val="20"/>
          <w:szCs w:val="20"/>
        </w:rPr>
        <w:t>Наименование</w:t>
      </w:r>
      <w:r w:rsidRPr="00C062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6266">
        <w:rPr>
          <w:rFonts w:eastAsia="Times New Roman"/>
          <w:sz w:val="20"/>
          <w:szCs w:val="20"/>
        </w:rPr>
        <w:t xml:space="preserve">: Оказание услуг по технической поддержке информационных технологий (подключение к системам «ПАРУС-Управление Имуществом. </w:t>
      </w:r>
      <w:r>
        <w:rPr>
          <w:rFonts w:eastAsia="Times New Roman"/>
          <w:sz w:val="20"/>
          <w:szCs w:val="20"/>
          <w:lang w:val="en-US"/>
        </w:rPr>
        <w:t>WEB</w:t>
      </w:r>
      <w:r w:rsidRPr="00C06266">
        <w:rPr>
          <w:rFonts w:eastAsia="Times New Roman"/>
          <w:sz w:val="20"/>
          <w:szCs w:val="20"/>
        </w:rPr>
        <w:t>», «ПАРУС Мониторинг.</w:t>
      </w:r>
      <w:r>
        <w:rPr>
          <w:rFonts w:eastAsia="Times New Roman"/>
          <w:sz w:val="20"/>
          <w:szCs w:val="20"/>
          <w:lang w:val="en-US"/>
        </w:rPr>
        <w:t>WEB</w:t>
      </w:r>
      <w:r w:rsidRPr="00C06266">
        <w:rPr>
          <w:rFonts w:eastAsia="Times New Roman"/>
          <w:sz w:val="20"/>
          <w:szCs w:val="20"/>
        </w:rPr>
        <w:t>», «Учет лекарственных средств медицинских организаций», интеграция с с</w:t>
      </w:r>
      <w:r w:rsidRPr="00C06266">
        <w:rPr>
          <w:rFonts w:eastAsia="Times New Roman"/>
          <w:sz w:val="20"/>
          <w:szCs w:val="20"/>
        </w:rPr>
        <w:t xml:space="preserve">истемой управленческого учета АХД) </w:t>
      </w:r>
    </w:p>
    <w:p w:rsidR="00B403CA" w:rsidRPr="00C06266" w:rsidRDefault="00B403CA">
      <w:pPr>
        <w:rPr>
          <w:rFonts w:eastAsia="Times New Roman"/>
          <w:sz w:val="20"/>
          <w:szCs w:val="20"/>
        </w:rPr>
      </w:pPr>
    </w:p>
    <w:p w:rsidR="00B403CA" w:rsidRPr="00C06266" w:rsidRDefault="00C062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212027416202802760100103610016202244</w:t>
      </w:r>
    </w:p>
    <w:p w:rsidR="00B403CA" w:rsidRDefault="00B403CA"/>
    <w:p w:rsidR="00B403CA" w:rsidRDefault="00C062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97 500,00 руб.</w:t>
      </w:r>
    </w:p>
    <w:p w:rsidR="00B403CA" w:rsidRDefault="00B403CA">
      <w:pPr>
        <w:rPr>
          <w:rFonts w:eastAsia="Times New Roman"/>
          <w:sz w:val="20"/>
          <w:szCs w:val="20"/>
        </w:rPr>
      </w:pPr>
    </w:p>
    <w:p w:rsidR="00B403CA" w:rsidRDefault="00C062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403CA">
        <w:tc>
          <w:tcPr>
            <w:tcW w:w="3400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03CA">
        <w:tc>
          <w:tcPr>
            <w:tcW w:w="3400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03CA">
        <w:tc>
          <w:tcPr>
            <w:tcW w:w="3400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03CA">
        <w:tc>
          <w:tcPr>
            <w:tcW w:w="3400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03CA">
        <w:tc>
          <w:tcPr>
            <w:tcW w:w="3400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03CA" w:rsidRDefault="00C062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403CA" w:rsidRDefault="00B403CA">
      <w:pPr>
        <w:rPr>
          <w:rFonts w:eastAsia="Times New Roman"/>
          <w:sz w:val="20"/>
          <w:szCs w:val="20"/>
        </w:rPr>
      </w:pPr>
    </w:p>
    <w:p w:rsidR="00B403CA" w:rsidRDefault="00C062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03CA" w:rsidRDefault="00B403CA">
      <w:pPr>
        <w:rPr>
          <w:rFonts w:eastAsia="Times New Roman"/>
          <w:sz w:val="20"/>
          <w:szCs w:val="20"/>
        </w:rPr>
      </w:pPr>
    </w:p>
    <w:p w:rsidR="00B403CA" w:rsidRDefault="00C0626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B403CA" w:rsidRDefault="00B403CA">
      <w:pPr>
        <w:rPr>
          <w:rFonts w:eastAsia="Times New Roman"/>
        </w:rPr>
      </w:pPr>
    </w:p>
    <w:p w:rsidR="00B403CA" w:rsidRDefault="00B403C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B403CA">
        <w:tc>
          <w:tcPr>
            <w:tcW w:w="9924" w:type="dxa"/>
            <w:gridSpan w:val="4"/>
            <w:shd w:val="clear" w:color="auto" w:fill="auto"/>
          </w:tcPr>
          <w:p w:rsidR="00B403CA" w:rsidRDefault="00C062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403C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403C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r>
              <w:rPr>
                <w:sz w:val="20"/>
                <w:szCs w:val="20"/>
                <w:lang w:val="en-US"/>
              </w:rPr>
              <w:t>EA</w:t>
            </w:r>
            <w:r w:rsidRPr="00C06266">
              <w:rPr>
                <w:sz w:val="20"/>
                <w:szCs w:val="20"/>
              </w:rPr>
              <w:t>-122294</w:t>
            </w:r>
          </w:p>
          <w:p w:rsidR="00B403CA" w:rsidRDefault="00C06266">
            <w:r w:rsidRPr="00C06266">
              <w:rPr>
                <w:sz w:val="20"/>
                <w:szCs w:val="20"/>
              </w:rPr>
              <w:t>ОБЩЕСТВО С ОГРАНИЧЕННОЙ ОТВЕТСТВЕННОСТЬЮ "ПАРУС-БАШКОРТОСТАН" / 0278045163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03CA" w:rsidRDefault="00B4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3CA" w:rsidRDefault="00C062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03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r>
              <w:rPr>
                <w:sz w:val="20"/>
                <w:szCs w:val="20"/>
                <w:lang w:val="en-US"/>
              </w:rPr>
              <w:t>EA</w:t>
            </w:r>
            <w:r w:rsidRPr="00C06266">
              <w:rPr>
                <w:sz w:val="20"/>
                <w:szCs w:val="20"/>
              </w:rPr>
              <w:t>-122294</w:t>
            </w:r>
          </w:p>
          <w:p w:rsidR="00B403CA" w:rsidRDefault="00C06266">
            <w:r w:rsidRPr="00C06266">
              <w:rPr>
                <w:sz w:val="20"/>
                <w:szCs w:val="20"/>
              </w:rPr>
              <w:t>ОБЩЕСТВО С ОГРАНИЧЕННОЙ ОТВЕТСТВЕННОСТЬЮ "ПАРУС-БАШКОРТОСТАН" / 0278045163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03CA" w:rsidRDefault="00B4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3CA" w:rsidRDefault="00C062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03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r>
              <w:rPr>
                <w:sz w:val="20"/>
                <w:szCs w:val="20"/>
                <w:lang w:val="en-US"/>
              </w:rPr>
              <w:t>EA</w:t>
            </w:r>
            <w:r w:rsidRPr="00C06266">
              <w:rPr>
                <w:sz w:val="20"/>
                <w:szCs w:val="20"/>
              </w:rPr>
              <w:t>-122294</w:t>
            </w:r>
          </w:p>
          <w:p w:rsidR="00B403CA" w:rsidRDefault="00C06266">
            <w:r w:rsidRPr="00C06266">
              <w:rPr>
                <w:sz w:val="20"/>
                <w:szCs w:val="20"/>
              </w:rPr>
              <w:t>ОБЩЕСТВО С ОГРАНИЧЕННОЙ ОТВЕТСТВЕННОСТЬЮ "ПАРУС-БАШКОРТОСТАН" / 0278045163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03CA" w:rsidRDefault="00B4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3CA" w:rsidRDefault="00C062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03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r>
              <w:rPr>
                <w:sz w:val="20"/>
                <w:szCs w:val="20"/>
                <w:lang w:val="en-US"/>
              </w:rPr>
              <w:t>EA</w:t>
            </w:r>
            <w:r w:rsidRPr="00C06266">
              <w:rPr>
                <w:sz w:val="20"/>
                <w:szCs w:val="20"/>
              </w:rPr>
              <w:t>-122294</w:t>
            </w:r>
          </w:p>
          <w:p w:rsidR="00B403CA" w:rsidRDefault="00C06266">
            <w:r w:rsidRPr="00C0626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06266">
              <w:rPr>
                <w:sz w:val="20"/>
                <w:szCs w:val="20"/>
              </w:rPr>
              <w:t>"ПАРУС-БАШКОРТОСТАН" / 0278045163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03CA" w:rsidRDefault="00B4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3CA" w:rsidRDefault="00C062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03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r>
              <w:rPr>
                <w:sz w:val="20"/>
                <w:szCs w:val="20"/>
                <w:lang w:val="en-US"/>
              </w:rPr>
              <w:t>EA</w:t>
            </w:r>
            <w:r w:rsidRPr="00C06266">
              <w:rPr>
                <w:sz w:val="20"/>
                <w:szCs w:val="20"/>
              </w:rPr>
              <w:t>-122294</w:t>
            </w:r>
          </w:p>
          <w:p w:rsidR="00B403CA" w:rsidRDefault="00C06266">
            <w:r w:rsidRPr="00C06266">
              <w:rPr>
                <w:sz w:val="20"/>
                <w:szCs w:val="20"/>
              </w:rPr>
              <w:t>ОБЩЕСТВО С ОГРАНИЧЕННОЙ ОТВЕТСТВЕННОСТЬЮ "ПАРУС-БАШКОРТОСТАН" / 0278045163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03CA" w:rsidRDefault="00B403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3CA" w:rsidRDefault="00C062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03CA" w:rsidRDefault="00C062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03CA" w:rsidRDefault="00B403CA"/>
    <w:p w:rsidR="00B403CA" w:rsidRDefault="00B403CA">
      <w:pPr>
        <w:jc w:val="both"/>
        <w:rPr>
          <w:sz w:val="20"/>
          <w:szCs w:val="20"/>
          <w:lang w:val="en-US"/>
        </w:rPr>
      </w:pPr>
    </w:p>
    <w:p w:rsidR="00B403CA" w:rsidRDefault="00C06266">
      <w:pPr>
        <w:jc w:val="both"/>
      </w:pPr>
      <w:bookmarkStart w:id="1" w:name="__DdeLink__136_4014115248"/>
      <w:bookmarkEnd w:id="1"/>
      <w:r w:rsidRPr="00C06266">
        <w:rPr>
          <w:rFonts w:eastAsia="Times New Roman"/>
          <w:sz w:val="20"/>
          <w:szCs w:val="20"/>
        </w:rPr>
        <w:t>На основании</w:t>
      </w:r>
      <w:r w:rsidRPr="00C06266">
        <w:rPr>
          <w:rFonts w:eastAsia="Times New Roman"/>
          <w:sz w:val="20"/>
          <w:szCs w:val="20"/>
        </w:rPr>
        <w:t xml:space="preserve">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 w:rsidRPr="00C06266">
        <w:rPr>
          <w:rFonts w:eastAsia="Times New Roman"/>
          <w:sz w:val="20"/>
          <w:szCs w:val="20"/>
        </w:rPr>
        <w:t>нужд» контракт заключается с единственным участником ОБЩЕСТВО С ОГРАНИЧЕННОЙ ОТВЕТСТВЕННОСТЬЮ "ПАРУС-БАШКОРТОСТАН".</w:t>
      </w:r>
    </w:p>
    <w:p w:rsidR="00B403CA" w:rsidRDefault="00B403CA">
      <w:pPr>
        <w:jc w:val="both"/>
        <w:rPr>
          <w:sz w:val="20"/>
          <w:szCs w:val="20"/>
        </w:rPr>
      </w:pPr>
    </w:p>
    <w:p w:rsidR="00B403CA" w:rsidRDefault="00C062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</w:t>
      </w:r>
      <w:r>
        <w:rPr>
          <w:rFonts w:eastAsia="Times New Roman"/>
          <w:sz w:val="20"/>
          <w:szCs w:val="20"/>
        </w:rPr>
        <w:t xml:space="preserve">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</w:t>
      </w:r>
      <w:r>
        <w:rPr>
          <w:rFonts w:eastAsia="Times New Roman"/>
          <w:sz w:val="20"/>
          <w:szCs w:val="20"/>
        </w:rPr>
        <w:t>зарегистрирована только одна заявка.</w:t>
      </w:r>
    </w:p>
    <w:p w:rsidR="00B403CA" w:rsidRDefault="00B403CA">
      <w:pPr>
        <w:jc w:val="both"/>
        <w:rPr>
          <w:rFonts w:eastAsia="Times New Roman"/>
          <w:sz w:val="20"/>
          <w:szCs w:val="20"/>
        </w:rPr>
      </w:pPr>
    </w:p>
    <w:p w:rsidR="00B403CA" w:rsidRDefault="00C06266">
      <w:pPr>
        <w:jc w:val="both"/>
      </w:pPr>
      <w:r w:rsidRPr="00C0626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B403CA" w:rsidRDefault="00B403CA">
      <w:pPr>
        <w:jc w:val="both"/>
        <w:rPr>
          <w:rFonts w:eastAsia="Times New Roman"/>
          <w:sz w:val="20"/>
          <w:szCs w:val="20"/>
        </w:rPr>
      </w:pPr>
    </w:p>
    <w:p w:rsidR="00B403CA" w:rsidRDefault="00C06266">
      <w:r>
        <w:rPr>
          <w:rFonts w:eastAsia="Times New Roman"/>
          <w:sz w:val="20"/>
          <w:szCs w:val="20"/>
        </w:rPr>
        <w:t>Подписи</w:t>
      </w:r>
    </w:p>
    <w:p w:rsidR="00B403CA" w:rsidRDefault="00B403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B403CA" w:rsidTr="00C06266">
        <w:tc>
          <w:tcPr>
            <w:tcW w:w="3307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403CA" w:rsidRDefault="00B4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403CA" w:rsidTr="00C06266">
        <w:tc>
          <w:tcPr>
            <w:tcW w:w="3307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403CA" w:rsidRDefault="00B4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403CA" w:rsidTr="00C06266">
        <w:tc>
          <w:tcPr>
            <w:tcW w:w="3307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403CA" w:rsidRDefault="00B4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403CA" w:rsidTr="00C06266">
        <w:tc>
          <w:tcPr>
            <w:tcW w:w="3307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403CA" w:rsidRDefault="00B4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403CA" w:rsidTr="00C06266">
        <w:tc>
          <w:tcPr>
            <w:tcW w:w="3307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B403CA" w:rsidRDefault="00B403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B403CA" w:rsidRDefault="00C062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0626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3CA"/>
    <w:rsid w:val="00B403CA"/>
    <w:rsid w:val="00C0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26552B-D86E-4C00-BF1A-679E00F8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2021-10-29T05:59:00Z</cp:lastPrinted>
  <dcterms:created xsi:type="dcterms:W3CDTF">2021-10-29T05:59:00Z</dcterms:created>
  <dcterms:modified xsi:type="dcterms:W3CDTF">2021-10-29T05:59:00Z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