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F68" w:rsidRPr="00C53300" w:rsidRDefault="00FF2F68" w:rsidP="00FF2F68">
      <w:pPr>
        <w:contextualSpacing/>
        <w:jc w:val="center"/>
        <w:rPr>
          <w:b/>
          <w:sz w:val="22"/>
          <w:szCs w:val="22"/>
        </w:rPr>
      </w:pPr>
      <w:r w:rsidRPr="00C53300">
        <w:rPr>
          <w:b/>
          <w:sz w:val="22"/>
          <w:szCs w:val="22"/>
        </w:rPr>
        <w:t>Протокол №</w:t>
      </w:r>
      <w:r w:rsidR="00012EDE" w:rsidRPr="00C53300">
        <w:rPr>
          <w:b/>
          <w:sz w:val="22"/>
          <w:szCs w:val="22"/>
        </w:rPr>
        <w:t xml:space="preserve"> </w:t>
      </w:r>
      <w:r w:rsidR="00487ADA" w:rsidRPr="00C53300">
        <w:rPr>
          <w:b/>
          <w:sz w:val="22"/>
          <w:szCs w:val="22"/>
        </w:rPr>
        <w:t>0307200030621001974</w:t>
      </w:r>
      <w:r w:rsidR="00EF145E" w:rsidRPr="00C53300">
        <w:rPr>
          <w:b/>
          <w:sz w:val="22"/>
          <w:szCs w:val="22"/>
        </w:rPr>
        <w:t> -</w:t>
      </w:r>
      <w:r w:rsidRPr="00C53300">
        <w:rPr>
          <w:b/>
          <w:sz w:val="22"/>
          <w:szCs w:val="22"/>
        </w:rPr>
        <w:t xml:space="preserve"> 1</w:t>
      </w:r>
    </w:p>
    <w:p w:rsidR="00487ADA" w:rsidRDefault="00FF2F68" w:rsidP="00487ADA">
      <w:pPr>
        <w:widowControl w:val="0"/>
        <w:contextualSpacing/>
        <w:jc w:val="center"/>
        <w:rPr>
          <w:b/>
          <w:sz w:val="22"/>
          <w:szCs w:val="22"/>
        </w:rPr>
      </w:pPr>
      <w:r w:rsidRPr="00C53300">
        <w:rPr>
          <w:b/>
          <w:sz w:val="22"/>
          <w:szCs w:val="22"/>
        </w:rPr>
        <w:t xml:space="preserve">рассмотрения единственной заявки на участие в электронном аукционе </w:t>
      </w:r>
      <w:r w:rsidR="00C66ED9" w:rsidRPr="00C53300">
        <w:rPr>
          <w:b/>
          <w:sz w:val="22"/>
          <w:szCs w:val="22"/>
        </w:rPr>
        <w:t xml:space="preserve">№ </w:t>
      </w:r>
      <w:r w:rsidR="00012EDE" w:rsidRPr="00C53300">
        <w:rPr>
          <w:b/>
          <w:sz w:val="22"/>
          <w:szCs w:val="22"/>
        </w:rPr>
        <w:t>1</w:t>
      </w:r>
      <w:r w:rsidR="00487ADA" w:rsidRPr="00C53300">
        <w:rPr>
          <w:b/>
          <w:sz w:val="22"/>
          <w:szCs w:val="22"/>
        </w:rPr>
        <w:t xml:space="preserve">986 </w:t>
      </w:r>
      <w:r w:rsidR="00C66ED9" w:rsidRPr="00C53300">
        <w:rPr>
          <w:b/>
          <w:sz w:val="22"/>
          <w:szCs w:val="22"/>
        </w:rPr>
        <w:t xml:space="preserve">по определению поставщика для поставки </w:t>
      </w:r>
      <w:r w:rsidR="00487ADA" w:rsidRPr="00C53300">
        <w:rPr>
          <w:b/>
          <w:sz w:val="22"/>
          <w:szCs w:val="22"/>
        </w:rPr>
        <w:t>тест-полосок для определения содержания глюкозы в крови для граждан Российской Федерации, имеющих право на бесплатное обеспечение лекарственными средствами и медицинскими изделиями в соответствии с постановлением Правительства Российской Федерации от 30.07.1994г. №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</w:t>
      </w:r>
    </w:p>
    <w:p w:rsidR="000732D5" w:rsidRPr="00C53300" w:rsidRDefault="000732D5" w:rsidP="00487ADA">
      <w:pPr>
        <w:widowControl w:val="0"/>
        <w:contextualSpacing/>
        <w:jc w:val="center"/>
        <w:rPr>
          <w:b/>
          <w:sz w:val="22"/>
          <w:szCs w:val="22"/>
        </w:rPr>
      </w:pPr>
    </w:p>
    <w:p w:rsidR="00487ADA" w:rsidRPr="00C53300" w:rsidRDefault="00FF2F68" w:rsidP="00487ADA">
      <w:pPr>
        <w:widowControl w:val="0"/>
        <w:contextualSpacing/>
        <w:jc w:val="center"/>
        <w:rPr>
          <w:bCs/>
          <w:sz w:val="22"/>
          <w:szCs w:val="22"/>
        </w:rPr>
      </w:pPr>
      <w:r w:rsidRPr="00C53300">
        <w:rPr>
          <w:bCs/>
          <w:sz w:val="22"/>
          <w:szCs w:val="22"/>
        </w:rPr>
        <w:t xml:space="preserve">Идентификационный код закупки: </w:t>
      </w:r>
      <w:r w:rsidR="00487ADA" w:rsidRPr="00C53300">
        <w:rPr>
          <w:bCs/>
          <w:sz w:val="22"/>
          <w:szCs w:val="22"/>
        </w:rPr>
        <w:t>212110148649111010100108920012120323</w:t>
      </w:r>
    </w:p>
    <w:p w:rsidR="00F279E4" w:rsidRPr="00C53300" w:rsidRDefault="00F279E4" w:rsidP="00487ADA">
      <w:pPr>
        <w:widowControl w:val="0"/>
        <w:contextualSpacing/>
        <w:jc w:val="center"/>
        <w:rPr>
          <w:sz w:val="22"/>
          <w:szCs w:val="22"/>
          <w:lang w:eastAsia="en-US"/>
        </w:rPr>
      </w:pPr>
    </w:p>
    <w:p w:rsidR="00FF2F68" w:rsidRPr="00C53300" w:rsidRDefault="00FF2F68" w:rsidP="009114D5">
      <w:pPr>
        <w:jc w:val="center"/>
        <w:rPr>
          <w:sz w:val="22"/>
          <w:szCs w:val="22"/>
        </w:rPr>
      </w:pPr>
      <w:r w:rsidRPr="00C53300">
        <w:rPr>
          <w:sz w:val="22"/>
          <w:szCs w:val="22"/>
        </w:rPr>
        <w:t xml:space="preserve">г. Сыктывкар                                                </w:t>
      </w:r>
      <w:r w:rsidR="009114D5" w:rsidRPr="00C53300">
        <w:rPr>
          <w:sz w:val="22"/>
          <w:szCs w:val="22"/>
        </w:rPr>
        <w:t xml:space="preserve">                        </w:t>
      </w:r>
      <w:r w:rsidRPr="00C53300">
        <w:rPr>
          <w:sz w:val="22"/>
          <w:szCs w:val="22"/>
        </w:rPr>
        <w:t xml:space="preserve">                                                                             </w:t>
      </w:r>
      <w:r w:rsidR="00163BD1" w:rsidRPr="00C53300">
        <w:rPr>
          <w:sz w:val="22"/>
          <w:szCs w:val="22"/>
        </w:rPr>
        <w:t xml:space="preserve">                        </w:t>
      </w:r>
      <w:r w:rsidR="00754B79" w:rsidRPr="00C53300">
        <w:rPr>
          <w:sz w:val="22"/>
          <w:szCs w:val="22"/>
        </w:rPr>
        <w:t xml:space="preserve">   </w:t>
      </w:r>
      <w:r w:rsidR="00EF145E" w:rsidRPr="00C53300">
        <w:rPr>
          <w:sz w:val="22"/>
          <w:szCs w:val="22"/>
        </w:rPr>
        <w:t xml:space="preserve">                                 </w:t>
      </w:r>
      <w:r w:rsidR="00487ADA" w:rsidRPr="00C53300">
        <w:rPr>
          <w:sz w:val="22"/>
          <w:szCs w:val="22"/>
        </w:rPr>
        <w:t>29 октября</w:t>
      </w:r>
      <w:r w:rsidR="00C66ED9" w:rsidRPr="00C53300">
        <w:rPr>
          <w:sz w:val="22"/>
          <w:szCs w:val="22"/>
        </w:rPr>
        <w:t xml:space="preserve"> 2021</w:t>
      </w:r>
      <w:r w:rsidR="009114D5" w:rsidRPr="00C53300">
        <w:rPr>
          <w:sz w:val="22"/>
          <w:szCs w:val="22"/>
        </w:rPr>
        <w:t xml:space="preserve"> года</w:t>
      </w:r>
    </w:p>
    <w:p w:rsidR="00EF145E" w:rsidRPr="00C53300" w:rsidRDefault="00EF145E" w:rsidP="009114D5">
      <w:pPr>
        <w:jc w:val="center"/>
        <w:rPr>
          <w:sz w:val="22"/>
          <w:szCs w:val="22"/>
        </w:rPr>
      </w:pPr>
    </w:p>
    <w:p w:rsidR="00FF2F68" w:rsidRPr="00C53300" w:rsidRDefault="00FF2F68" w:rsidP="00FF2F68">
      <w:pPr>
        <w:ind w:firstLine="567"/>
        <w:rPr>
          <w:bCs/>
          <w:sz w:val="22"/>
          <w:szCs w:val="22"/>
        </w:rPr>
      </w:pPr>
      <w:r w:rsidRPr="00C53300">
        <w:rPr>
          <w:bCs/>
          <w:sz w:val="22"/>
          <w:szCs w:val="22"/>
        </w:rPr>
        <w:t>Присутствовали:</w:t>
      </w:r>
    </w:p>
    <w:tbl>
      <w:tblPr>
        <w:tblW w:w="15564" w:type="dxa"/>
        <w:tblInd w:w="-142" w:type="dxa"/>
        <w:tblLook w:val="0000" w:firstRow="0" w:lastRow="0" w:firstColumn="0" w:lastColumn="0" w:noHBand="0" w:noVBand="0"/>
      </w:tblPr>
      <w:tblGrid>
        <w:gridCol w:w="3686"/>
        <w:gridCol w:w="336"/>
        <w:gridCol w:w="1361"/>
        <w:gridCol w:w="10181"/>
      </w:tblGrid>
      <w:tr w:rsidR="00FF2F68" w:rsidRPr="00C53300" w:rsidTr="00CE4879">
        <w:trPr>
          <w:trHeight w:val="80"/>
        </w:trPr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F68" w:rsidRPr="00C53300" w:rsidRDefault="00FF2F68" w:rsidP="009D731E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C53300">
              <w:rPr>
                <w:b/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F68" w:rsidRPr="00C53300" w:rsidRDefault="00FF2F68" w:rsidP="009D731E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0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F68" w:rsidRPr="00C53300" w:rsidRDefault="00FF2F68" w:rsidP="009D731E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FF2F68" w:rsidRPr="00C53300" w:rsidTr="00CE4879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F2F68" w:rsidRPr="00C53300" w:rsidRDefault="00487ADA" w:rsidP="009D731E">
            <w:pPr>
              <w:contextualSpacing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Бабичева Наталья</w:t>
            </w:r>
            <w:r w:rsidR="00FF2F68" w:rsidRPr="00C53300">
              <w:rPr>
                <w:sz w:val="22"/>
                <w:szCs w:val="22"/>
              </w:rPr>
              <w:t xml:space="preserve"> Сергеевна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F2F68" w:rsidRPr="00C53300" w:rsidRDefault="00EF145E" w:rsidP="00163BD1">
            <w:pPr>
              <w:contextualSpacing/>
              <w:jc w:val="center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-</w:t>
            </w:r>
          </w:p>
        </w:tc>
        <w:tc>
          <w:tcPr>
            <w:tcW w:w="115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2F68" w:rsidRPr="00C53300" w:rsidRDefault="00487ADA" w:rsidP="00487ADA">
            <w:pPr>
              <w:contextualSpacing/>
              <w:jc w:val="both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заместитель заведующего</w:t>
            </w:r>
            <w:r w:rsidR="00FF2F68" w:rsidRPr="00C53300">
              <w:rPr>
                <w:sz w:val="22"/>
                <w:szCs w:val="22"/>
              </w:rPr>
              <w:t xml:space="preserve"> отделом закупок медицинской продукции и оборудования ГКУ РК «Центр обеспечения организации и проведения торгов»</w:t>
            </w:r>
          </w:p>
        </w:tc>
      </w:tr>
      <w:tr w:rsidR="00FF2F68" w:rsidRPr="00C53300" w:rsidTr="00CE4879">
        <w:trPr>
          <w:trHeight w:val="8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F2F68" w:rsidRPr="00C53300" w:rsidRDefault="00FF2F68" w:rsidP="009D731E">
            <w:pPr>
              <w:widowControl w:val="0"/>
              <w:rPr>
                <w:sz w:val="22"/>
                <w:szCs w:val="22"/>
              </w:rPr>
            </w:pPr>
            <w:r w:rsidRPr="00C53300">
              <w:rPr>
                <w:b/>
                <w:bCs/>
                <w:sz w:val="22"/>
                <w:szCs w:val="22"/>
              </w:rPr>
              <w:t>Секретарь комиссии</w:t>
            </w:r>
            <w:r w:rsidRPr="00C53300"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F2F68" w:rsidRPr="00C53300" w:rsidRDefault="00FF2F68" w:rsidP="00163BD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5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2F68" w:rsidRPr="00C53300" w:rsidRDefault="00FF2F68" w:rsidP="009D731E">
            <w:pPr>
              <w:widowControl w:val="0"/>
              <w:ind w:left="-59"/>
              <w:jc w:val="both"/>
              <w:rPr>
                <w:bCs/>
                <w:sz w:val="22"/>
                <w:szCs w:val="22"/>
              </w:rPr>
            </w:pPr>
          </w:p>
        </w:tc>
      </w:tr>
      <w:tr w:rsidR="00163BD1" w:rsidRPr="00C53300" w:rsidTr="00CE4879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3BD1" w:rsidRPr="00C53300" w:rsidRDefault="00487ADA" w:rsidP="00012EDE">
            <w:pPr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Самарская Алла</w:t>
            </w:r>
            <w:r w:rsidR="00012EDE" w:rsidRPr="00C53300">
              <w:rPr>
                <w:sz w:val="22"/>
                <w:szCs w:val="22"/>
              </w:rPr>
              <w:t xml:space="preserve"> Васильевна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3BD1" w:rsidRPr="00C53300" w:rsidRDefault="00EF145E" w:rsidP="00163BD1">
            <w:pPr>
              <w:jc w:val="center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-</w:t>
            </w:r>
          </w:p>
        </w:tc>
        <w:tc>
          <w:tcPr>
            <w:tcW w:w="115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BD1" w:rsidRPr="00C53300" w:rsidRDefault="00012EDE" w:rsidP="00EF145E">
            <w:pPr>
              <w:jc w:val="both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главный эксперт отдела закупок медицинской продукции и оборудования ГКУ РК «Центр обеспечения организации и проведения торгов»</w:t>
            </w:r>
          </w:p>
        </w:tc>
      </w:tr>
      <w:tr w:rsidR="00FF2F68" w:rsidRPr="00C53300" w:rsidTr="00CE4879">
        <w:trPr>
          <w:trHeight w:val="80"/>
        </w:trPr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F68" w:rsidRPr="00C53300" w:rsidRDefault="00FF2F68" w:rsidP="009D731E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C53300">
              <w:rPr>
                <w:b/>
                <w:bCs/>
                <w:sz w:val="22"/>
                <w:szCs w:val="22"/>
              </w:rPr>
              <w:t>Члены комиссии: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F68" w:rsidRPr="00C53300" w:rsidRDefault="00FF2F68" w:rsidP="009D731E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0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F68" w:rsidRPr="00C53300" w:rsidRDefault="00FF2F68" w:rsidP="009D731E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EF145E" w:rsidRPr="00C53300" w:rsidTr="00EF2C34">
        <w:trPr>
          <w:trHeight w:val="80"/>
        </w:trPr>
        <w:tc>
          <w:tcPr>
            <w:tcW w:w="3686" w:type="dxa"/>
            <w:noWrap/>
          </w:tcPr>
          <w:p w:rsidR="00EF145E" w:rsidRPr="00C53300" w:rsidRDefault="00F12977" w:rsidP="00EF145E">
            <w:pPr>
              <w:widowControl w:val="0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Морозова Наталья Вениаминовна</w:t>
            </w:r>
          </w:p>
        </w:tc>
        <w:tc>
          <w:tcPr>
            <w:tcW w:w="336" w:type="dxa"/>
          </w:tcPr>
          <w:p w:rsidR="00EF145E" w:rsidRPr="00C53300" w:rsidRDefault="00EF145E" w:rsidP="00EF145E">
            <w:pPr>
              <w:widowControl w:val="0"/>
              <w:jc w:val="center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-</w:t>
            </w:r>
          </w:p>
        </w:tc>
        <w:tc>
          <w:tcPr>
            <w:tcW w:w="11542" w:type="dxa"/>
            <w:gridSpan w:val="2"/>
          </w:tcPr>
          <w:p w:rsidR="00EF145E" w:rsidRPr="00C53300" w:rsidRDefault="00F12977" w:rsidP="00EF145E">
            <w:pPr>
              <w:widowControl w:val="0"/>
              <w:jc w:val="both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главный эксперт отдела организации лекарственного обеспечения Управления организации лекарственного обеспечения и государственных закупок  ГКУ РК «ЦОД МЗ РК»</w:t>
            </w:r>
          </w:p>
        </w:tc>
      </w:tr>
      <w:tr w:rsidR="00EF145E" w:rsidRPr="00C53300" w:rsidTr="00EF2C34">
        <w:trPr>
          <w:trHeight w:val="80"/>
        </w:trPr>
        <w:tc>
          <w:tcPr>
            <w:tcW w:w="3686" w:type="dxa"/>
            <w:noWrap/>
          </w:tcPr>
          <w:p w:rsidR="00EF145E" w:rsidRPr="00C53300" w:rsidRDefault="00F12977" w:rsidP="00012EDE">
            <w:pPr>
              <w:widowControl w:val="0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Лежнева Полина Петровна</w:t>
            </w:r>
          </w:p>
        </w:tc>
        <w:tc>
          <w:tcPr>
            <w:tcW w:w="336" w:type="dxa"/>
          </w:tcPr>
          <w:p w:rsidR="00EF145E" w:rsidRPr="00C53300" w:rsidRDefault="00EF145E" w:rsidP="00EF145E">
            <w:pPr>
              <w:widowControl w:val="0"/>
              <w:jc w:val="center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-</w:t>
            </w:r>
          </w:p>
        </w:tc>
        <w:tc>
          <w:tcPr>
            <w:tcW w:w="11542" w:type="dxa"/>
            <w:gridSpan w:val="2"/>
          </w:tcPr>
          <w:p w:rsidR="00EF145E" w:rsidRPr="00C53300" w:rsidRDefault="00F12977" w:rsidP="00EF145E">
            <w:pPr>
              <w:widowControl w:val="0"/>
              <w:jc w:val="both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ведущий эксперт отдела организации лекарственного обеспечения Управления организации лекарственного обеспечения и государственных закупок  ГКУ РК «ЦОД МЗ РК»</w:t>
            </w:r>
          </w:p>
        </w:tc>
      </w:tr>
    </w:tbl>
    <w:p w:rsidR="00FF2F68" w:rsidRPr="00C53300" w:rsidRDefault="00FF2F68" w:rsidP="00FF2F68">
      <w:pPr>
        <w:autoSpaceDE w:val="0"/>
        <w:autoSpaceDN w:val="0"/>
        <w:adjustRightInd w:val="0"/>
        <w:spacing w:before="40" w:after="40"/>
        <w:ind w:firstLine="567"/>
        <w:jc w:val="both"/>
        <w:rPr>
          <w:sz w:val="22"/>
          <w:szCs w:val="22"/>
        </w:rPr>
      </w:pPr>
      <w:r w:rsidRPr="00C53300">
        <w:rPr>
          <w:sz w:val="22"/>
          <w:szCs w:val="22"/>
        </w:rPr>
        <w:t xml:space="preserve">Присутствовали </w:t>
      </w:r>
      <w:r w:rsidR="00012EDE" w:rsidRPr="00C53300">
        <w:rPr>
          <w:sz w:val="22"/>
          <w:szCs w:val="22"/>
        </w:rPr>
        <w:t>4</w:t>
      </w:r>
      <w:r w:rsidR="00754B79" w:rsidRPr="00C53300">
        <w:rPr>
          <w:sz w:val="22"/>
          <w:szCs w:val="22"/>
        </w:rPr>
        <w:t xml:space="preserve"> </w:t>
      </w:r>
      <w:r w:rsidR="00C66ED9" w:rsidRPr="00C53300">
        <w:rPr>
          <w:sz w:val="22"/>
          <w:szCs w:val="22"/>
        </w:rPr>
        <w:t>член</w:t>
      </w:r>
      <w:r w:rsidR="00012EDE" w:rsidRPr="00C53300">
        <w:rPr>
          <w:sz w:val="22"/>
          <w:szCs w:val="22"/>
        </w:rPr>
        <w:t>а</w:t>
      </w:r>
      <w:r w:rsidRPr="00C53300">
        <w:rPr>
          <w:sz w:val="22"/>
          <w:szCs w:val="22"/>
        </w:rPr>
        <w:t xml:space="preserve"> комиссии из </w:t>
      </w:r>
      <w:r w:rsidR="00487ADA" w:rsidRPr="00C53300">
        <w:rPr>
          <w:sz w:val="22"/>
          <w:szCs w:val="22"/>
        </w:rPr>
        <w:t>5</w:t>
      </w:r>
      <w:r w:rsidRPr="00C53300">
        <w:rPr>
          <w:sz w:val="22"/>
          <w:szCs w:val="22"/>
        </w:rPr>
        <w:t xml:space="preserve"> по приказу. Кворум имеется.</w:t>
      </w:r>
    </w:p>
    <w:p w:rsidR="00EF145E" w:rsidRPr="00C53300" w:rsidRDefault="00EF145E" w:rsidP="00FF2F68">
      <w:pPr>
        <w:autoSpaceDE w:val="0"/>
        <w:autoSpaceDN w:val="0"/>
        <w:adjustRightInd w:val="0"/>
        <w:spacing w:before="40" w:after="40"/>
        <w:ind w:firstLine="567"/>
        <w:jc w:val="both"/>
        <w:rPr>
          <w:sz w:val="22"/>
          <w:szCs w:val="22"/>
        </w:rPr>
      </w:pPr>
    </w:p>
    <w:p w:rsidR="00FF2F68" w:rsidRPr="00C53300" w:rsidRDefault="00FF2F68" w:rsidP="00B8139F">
      <w:pPr>
        <w:autoSpaceDE w:val="0"/>
        <w:autoSpaceDN w:val="0"/>
        <w:adjustRightInd w:val="0"/>
        <w:spacing w:before="40" w:after="40"/>
        <w:ind w:firstLine="567"/>
        <w:jc w:val="both"/>
        <w:rPr>
          <w:sz w:val="22"/>
          <w:szCs w:val="22"/>
        </w:rPr>
      </w:pPr>
      <w:r w:rsidRPr="00C53300">
        <w:rPr>
          <w:bCs/>
          <w:sz w:val="22"/>
          <w:szCs w:val="22"/>
        </w:rPr>
        <w:t xml:space="preserve">Результат </w:t>
      </w:r>
      <w:r w:rsidRPr="00C53300">
        <w:rPr>
          <w:sz w:val="22"/>
          <w:szCs w:val="22"/>
        </w:rPr>
        <w:t>рассмотрения единственной заявки на участие в электронном аукционе на предмет соответствия требованиям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Федеральный закон № 44-ФЗ) и документации об электронном аукционе:</w:t>
      </w:r>
    </w:p>
    <w:tbl>
      <w:tblPr>
        <w:tblW w:w="52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2268"/>
        <w:gridCol w:w="2552"/>
        <w:gridCol w:w="7656"/>
        <w:gridCol w:w="1777"/>
      </w:tblGrid>
      <w:tr w:rsidR="00FF2F68" w:rsidRPr="00C53300" w:rsidTr="00B51C34">
        <w:trPr>
          <w:trHeight w:val="1331"/>
          <w:jc w:val="center"/>
        </w:trPr>
        <w:tc>
          <w:tcPr>
            <w:tcW w:w="532" w:type="pct"/>
            <w:shd w:val="clear" w:color="auto" w:fill="auto"/>
            <w:vAlign w:val="center"/>
            <w:hideMark/>
          </w:tcPr>
          <w:p w:rsidR="00FF2F68" w:rsidRPr="00C53300" w:rsidRDefault="00FF2F68" w:rsidP="00EF145E">
            <w:pPr>
              <w:ind w:left="34" w:right="34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C53300">
              <w:rPr>
                <w:b/>
                <w:sz w:val="22"/>
                <w:szCs w:val="22"/>
              </w:rPr>
              <w:t>Идентифика-ционный</w:t>
            </w:r>
            <w:proofErr w:type="spellEnd"/>
            <w:r w:rsidRPr="00C53300">
              <w:rPr>
                <w:b/>
                <w:sz w:val="22"/>
                <w:szCs w:val="22"/>
              </w:rPr>
              <w:t xml:space="preserve"> номер заявки</w:t>
            </w:r>
          </w:p>
        </w:tc>
        <w:tc>
          <w:tcPr>
            <w:tcW w:w="711" w:type="pct"/>
            <w:vAlign w:val="center"/>
          </w:tcPr>
          <w:p w:rsidR="00FF2F68" w:rsidRPr="00C53300" w:rsidRDefault="00FF2F68" w:rsidP="00EF145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C53300">
              <w:rPr>
                <w:b/>
                <w:sz w:val="22"/>
                <w:szCs w:val="22"/>
              </w:rPr>
              <w:t xml:space="preserve">Наименование </w:t>
            </w:r>
            <w:r w:rsidRPr="00C53300">
              <w:rPr>
                <w:b/>
                <w:bCs/>
                <w:sz w:val="22"/>
                <w:szCs w:val="22"/>
              </w:rPr>
              <w:t>участника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FF2F68" w:rsidRPr="00C53300" w:rsidRDefault="00FF2F68" w:rsidP="00EF145E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C53300">
              <w:rPr>
                <w:b/>
                <w:sz w:val="22"/>
                <w:szCs w:val="22"/>
              </w:rPr>
              <w:t>Решение комиссии</w:t>
            </w:r>
          </w:p>
        </w:tc>
        <w:tc>
          <w:tcPr>
            <w:tcW w:w="2400" w:type="pct"/>
            <w:vAlign w:val="center"/>
          </w:tcPr>
          <w:p w:rsidR="00FF2F68" w:rsidRPr="00C53300" w:rsidRDefault="00FF2F68" w:rsidP="00EF145E">
            <w:pPr>
              <w:pStyle w:val="ConsNormal0"/>
              <w:widowControl/>
              <w:tabs>
                <w:tab w:val="left" w:pos="284"/>
                <w:tab w:val="left" w:pos="709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53300">
              <w:rPr>
                <w:rFonts w:ascii="Times New Roman" w:hAnsi="Times New Roman" w:cs="Times New Roman"/>
                <w:b/>
              </w:rPr>
              <w:t>Обоснование принятого решения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F2F68" w:rsidRPr="00C53300" w:rsidRDefault="00FF2F68" w:rsidP="00EF145E">
            <w:pPr>
              <w:pStyle w:val="ConsNormal0"/>
              <w:tabs>
                <w:tab w:val="left" w:pos="284"/>
                <w:tab w:val="left" w:pos="709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53300">
              <w:rPr>
                <w:rFonts w:ascii="Times New Roman" w:hAnsi="Times New Roman" w:cs="Times New Roman"/>
                <w:b/>
              </w:rPr>
              <w:t>Сведения о решении каждого члена  аукционной комиссии</w:t>
            </w:r>
          </w:p>
        </w:tc>
      </w:tr>
      <w:tr w:rsidR="002B4EF9" w:rsidRPr="00C53300" w:rsidTr="00A31F77">
        <w:trPr>
          <w:trHeight w:val="887"/>
          <w:jc w:val="center"/>
        </w:trPr>
        <w:tc>
          <w:tcPr>
            <w:tcW w:w="532" w:type="pct"/>
          </w:tcPr>
          <w:p w:rsidR="002B4EF9" w:rsidRPr="00C53300" w:rsidRDefault="00487ADA" w:rsidP="00EF145E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EA-123476</w:t>
            </w:r>
          </w:p>
        </w:tc>
        <w:tc>
          <w:tcPr>
            <w:tcW w:w="711" w:type="pct"/>
          </w:tcPr>
          <w:p w:rsidR="002B4EF9" w:rsidRPr="00C53300" w:rsidRDefault="00487ADA" w:rsidP="00EF145E">
            <w:pPr>
              <w:contextualSpacing/>
              <w:jc w:val="center"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ОБЩЕСТВО С ОГРАНИЧЕННОЙ ОТВЕТСТВЕННОСТЬЮ "НОРВИЯ"</w:t>
            </w:r>
          </w:p>
        </w:tc>
        <w:tc>
          <w:tcPr>
            <w:tcW w:w="800" w:type="pct"/>
          </w:tcPr>
          <w:p w:rsidR="002B4EF9" w:rsidRPr="00C53300" w:rsidRDefault="002B4EF9" w:rsidP="007D456A">
            <w:pPr>
              <w:contextualSpacing/>
              <w:jc w:val="center"/>
              <w:rPr>
                <w:sz w:val="22"/>
                <w:szCs w:val="22"/>
                <w:lang w:eastAsia="en-US"/>
              </w:rPr>
            </w:pPr>
            <w:r w:rsidRPr="00C53300">
              <w:rPr>
                <w:color w:val="000000"/>
                <w:sz w:val="22"/>
                <w:szCs w:val="22"/>
                <w:lang w:eastAsia="en-US"/>
              </w:rPr>
              <w:t>Заявка на участие в электро</w:t>
            </w:r>
            <w:r w:rsidR="008A4F97" w:rsidRPr="00C53300">
              <w:rPr>
                <w:color w:val="000000"/>
                <w:sz w:val="22"/>
                <w:szCs w:val="22"/>
                <w:lang w:eastAsia="en-US"/>
              </w:rPr>
              <w:t>нном аукционе на основании п. 1</w:t>
            </w:r>
            <w:r w:rsidR="00DA5768" w:rsidRPr="00C53300">
              <w:rPr>
                <w:color w:val="000000"/>
                <w:sz w:val="22"/>
                <w:szCs w:val="22"/>
                <w:lang w:eastAsia="en-US"/>
              </w:rPr>
              <w:t>, 2</w:t>
            </w:r>
            <w:r w:rsidRPr="00C53300">
              <w:rPr>
                <w:color w:val="000000"/>
                <w:sz w:val="22"/>
                <w:szCs w:val="22"/>
                <w:lang w:eastAsia="en-US"/>
              </w:rPr>
              <w:t xml:space="preserve"> ч. 4 ст. 67 Федерального закона № 44-ФЗ и п. 1</w:t>
            </w:r>
            <w:r w:rsidR="00DA5768" w:rsidRPr="00C53300">
              <w:rPr>
                <w:color w:val="000000"/>
                <w:sz w:val="22"/>
                <w:szCs w:val="22"/>
                <w:lang w:eastAsia="en-US"/>
              </w:rPr>
              <w:t>, 2</w:t>
            </w:r>
            <w:r w:rsidRPr="00C53300">
              <w:rPr>
                <w:color w:val="000000"/>
                <w:sz w:val="22"/>
                <w:szCs w:val="22"/>
                <w:lang w:eastAsia="en-US"/>
              </w:rPr>
              <w:t xml:space="preserve"> ч. 14.4 подраздела 14 раздела I документации об электронном </w:t>
            </w:r>
            <w:r w:rsidRPr="00C53300">
              <w:rPr>
                <w:color w:val="000000"/>
                <w:sz w:val="22"/>
                <w:szCs w:val="22"/>
                <w:lang w:eastAsia="en-US"/>
              </w:rPr>
              <w:lastRenderedPageBreak/>
              <w:t>аукционе не соответствует требованиям Федерального закона № 44-ФЗ и документации об электронном аукционе.</w:t>
            </w:r>
          </w:p>
        </w:tc>
        <w:tc>
          <w:tcPr>
            <w:tcW w:w="2400" w:type="pct"/>
          </w:tcPr>
          <w:p w:rsidR="002B4EF9" w:rsidRPr="00C53300" w:rsidRDefault="00DD4EE0" w:rsidP="00EF145E">
            <w:pPr>
              <w:widowControl w:val="0"/>
              <w:ind w:firstLine="184"/>
              <w:contextualSpacing/>
              <w:jc w:val="both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C53300">
              <w:rPr>
                <w:bCs/>
                <w:color w:val="000000"/>
                <w:sz w:val="22"/>
                <w:szCs w:val="22"/>
                <w:lang w:eastAsia="en-US"/>
              </w:rPr>
              <w:lastRenderedPageBreak/>
              <w:t>З</w:t>
            </w:r>
            <w:r w:rsidR="002B4EF9" w:rsidRPr="00C53300">
              <w:rPr>
                <w:bCs/>
                <w:color w:val="000000"/>
                <w:sz w:val="22"/>
                <w:szCs w:val="22"/>
                <w:lang w:eastAsia="en-US"/>
              </w:rPr>
              <w:t>а</w:t>
            </w:r>
            <w:r w:rsidRPr="00C53300">
              <w:rPr>
                <w:bCs/>
                <w:color w:val="000000"/>
                <w:sz w:val="22"/>
                <w:szCs w:val="22"/>
                <w:lang w:eastAsia="en-US"/>
              </w:rPr>
              <w:t>явка, поданная единственным участником</w:t>
            </w:r>
            <w:r w:rsidR="002B4EF9" w:rsidRPr="00C53300">
              <w:rPr>
                <w:bCs/>
                <w:color w:val="000000"/>
                <w:sz w:val="22"/>
                <w:szCs w:val="22"/>
                <w:lang w:eastAsia="en-US"/>
              </w:rPr>
              <w:t xml:space="preserve"> на участие в электронном аукционе, не соответству</w:t>
            </w:r>
            <w:r w:rsidRPr="00C53300">
              <w:rPr>
                <w:bCs/>
                <w:color w:val="000000"/>
                <w:sz w:val="22"/>
                <w:szCs w:val="22"/>
                <w:lang w:eastAsia="en-US"/>
              </w:rPr>
              <w:t>е</w:t>
            </w:r>
            <w:r w:rsidR="002B4EF9" w:rsidRPr="00C53300">
              <w:rPr>
                <w:bCs/>
                <w:color w:val="000000"/>
                <w:sz w:val="22"/>
                <w:szCs w:val="22"/>
                <w:lang w:eastAsia="en-US"/>
              </w:rPr>
              <w:t xml:space="preserve">т требованиям, установленным п/п б) п. 2 ч. 3 ст. </w:t>
            </w:r>
            <w:r w:rsidR="002450FF" w:rsidRPr="00C53300">
              <w:rPr>
                <w:bCs/>
                <w:color w:val="000000"/>
                <w:sz w:val="22"/>
                <w:szCs w:val="22"/>
                <w:lang w:eastAsia="en-US"/>
              </w:rPr>
              <w:t>66 Федерального закона № 44-ФЗ,</w:t>
            </w:r>
            <w:r w:rsidR="003E3083" w:rsidRPr="00C53300"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2B4EF9" w:rsidRPr="00C53300">
              <w:rPr>
                <w:bCs/>
                <w:color w:val="000000"/>
                <w:sz w:val="22"/>
                <w:szCs w:val="22"/>
                <w:lang w:eastAsia="en-US"/>
              </w:rPr>
              <w:t>п/п б) п. 2 ч. 12.3 подраздела 12 раздела I, п. 29 раздела II, раздела III (Техническое задание) документации об электронном аукционе, а именно:</w:t>
            </w:r>
          </w:p>
          <w:p w:rsidR="00012EDE" w:rsidRPr="00C53300" w:rsidRDefault="00434205" w:rsidP="000732D5">
            <w:pPr>
              <w:widowControl w:val="0"/>
              <w:tabs>
                <w:tab w:val="left" w:pos="0"/>
                <w:tab w:val="left" w:pos="34"/>
                <w:tab w:val="left" w:pos="317"/>
              </w:tabs>
              <w:ind w:firstLine="175"/>
              <w:jc w:val="both"/>
              <w:rPr>
                <w:color w:val="000000"/>
                <w:sz w:val="22"/>
                <w:szCs w:val="22"/>
              </w:rPr>
            </w:pPr>
            <w:r w:rsidRPr="00C53300">
              <w:rPr>
                <w:color w:val="000000"/>
                <w:sz w:val="22"/>
                <w:szCs w:val="22"/>
              </w:rPr>
              <w:t>1.</w:t>
            </w:r>
            <w:r w:rsidR="000732D5">
              <w:rPr>
                <w:color w:val="000000"/>
                <w:sz w:val="22"/>
                <w:szCs w:val="22"/>
              </w:rPr>
              <w:t xml:space="preserve"> </w:t>
            </w:r>
            <w:r w:rsidR="00012EDE" w:rsidRPr="00C53300">
              <w:rPr>
                <w:color w:val="000000"/>
                <w:sz w:val="22"/>
                <w:szCs w:val="22"/>
              </w:rPr>
              <w:t>не представлен конкретн</w:t>
            </w:r>
            <w:r w:rsidR="00DA5768" w:rsidRPr="00C53300">
              <w:rPr>
                <w:color w:val="000000"/>
                <w:sz w:val="22"/>
                <w:szCs w:val="22"/>
              </w:rPr>
              <w:t>ый</w:t>
            </w:r>
            <w:r w:rsidR="00012EDE" w:rsidRPr="00C53300">
              <w:rPr>
                <w:color w:val="000000"/>
                <w:sz w:val="22"/>
                <w:szCs w:val="22"/>
              </w:rPr>
              <w:t xml:space="preserve"> </w:t>
            </w:r>
            <w:r w:rsidR="00DA5768" w:rsidRPr="00C53300">
              <w:rPr>
                <w:color w:val="000000"/>
                <w:sz w:val="22"/>
                <w:szCs w:val="22"/>
              </w:rPr>
              <w:t>показатель</w:t>
            </w:r>
            <w:r w:rsidR="00012EDE" w:rsidRPr="00C53300">
              <w:rPr>
                <w:color w:val="000000"/>
                <w:sz w:val="22"/>
                <w:szCs w:val="22"/>
              </w:rPr>
              <w:t xml:space="preserve"> предлагаемого к поставке товара, соответствующ</w:t>
            </w:r>
            <w:r w:rsidR="00DA5768" w:rsidRPr="00C53300">
              <w:rPr>
                <w:color w:val="000000"/>
                <w:sz w:val="22"/>
                <w:szCs w:val="22"/>
              </w:rPr>
              <w:t>ий</w:t>
            </w:r>
            <w:r w:rsidR="00012EDE" w:rsidRPr="00C53300">
              <w:rPr>
                <w:color w:val="000000"/>
                <w:sz w:val="22"/>
                <w:szCs w:val="22"/>
              </w:rPr>
              <w:t xml:space="preserve"> </w:t>
            </w:r>
            <w:r w:rsidRPr="00C53300">
              <w:rPr>
                <w:color w:val="000000"/>
                <w:sz w:val="22"/>
                <w:szCs w:val="22"/>
              </w:rPr>
              <w:t>показателю</w:t>
            </w:r>
            <w:r w:rsidR="00012EDE" w:rsidRPr="00C53300">
              <w:rPr>
                <w:color w:val="000000"/>
                <w:sz w:val="22"/>
                <w:szCs w:val="22"/>
              </w:rPr>
              <w:t xml:space="preserve">, установленному документацией об электронном аукционе (Техническим заданием): </w:t>
            </w:r>
          </w:p>
          <w:p w:rsidR="00DA5768" w:rsidRPr="00C53300" w:rsidRDefault="00DA5768" w:rsidP="000732D5">
            <w:pPr>
              <w:widowControl w:val="0"/>
              <w:tabs>
                <w:tab w:val="left" w:pos="0"/>
                <w:tab w:val="left" w:pos="34"/>
                <w:tab w:val="left" w:pos="317"/>
              </w:tabs>
              <w:ind w:firstLine="175"/>
              <w:jc w:val="both"/>
              <w:rPr>
                <w:color w:val="000000"/>
                <w:sz w:val="22"/>
                <w:szCs w:val="22"/>
              </w:rPr>
            </w:pPr>
            <w:r w:rsidRPr="00C53300">
              <w:rPr>
                <w:color w:val="000000"/>
                <w:sz w:val="22"/>
                <w:szCs w:val="22"/>
              </w:rPr>
              <w:t>-</w:t>
            </w:r>
            <w:r w:rsidR="000732D5">
              <w:rPr>
                <w:color w:val="000000"/>
                <w:sz w:val="22"/>
                <w:szCs w:val="22"/>
              </w:rPr>
              <w:t xml:space="preserve"> по п.2 заявки </w:t>
            </w:r>
            <w:r w:rsidRPr="00C53300">
              <w:rPr>
                <w:color w:val="000000"/>
                <w:sz w:val="22"/>
                <w:szCs w:val="22"/>
              </w:rPr>
              <w:t xml:space="preserve">участником не представлена </w:t>
            </w:r>
            <w:r w:rsidR="000732D5">
              <w:rPr>
                <w:color w:val="000000"/>
                <w:sz w:val="22"/>
                <w:szCs w:val="22"/>
              </w:rPr>
              <w:t xml:space="preserve">дополнительная </w:t>
            </w:r>
            <w:r w:rsidRPr="00C53300">
              <w:rPr>
                <w:color w:val="000000"/>
                <w:sz w:val="22"/>
                <w:szCs w:val="22"/>
              </w:rPr>
              <w:t>характеристика товара «</w:t>
            </w:r>
            <w:r w:rsidRPr="000732D5">
              <w:rPr>
                <w:bCs/>
                <w:color w:val="000000"/>
                <w:sz w:val="22"/>
                <w:szCs w:val="22"/>
              </w:rPr>
              <w:t xml:space="preserve">Совместимость с </w:t>
            </w:r>
            <w:proofErr w:type="spellStart"/>
            <w:r w:rsidRPr="000732D5">
              <w:rPr>
                <w:bCs/>
                <w:color w:val="000000"/>
                <w:sz w:val="22"/>
                <w:szCs w:val="22"/>
              </w:rPr>
              <w:t>глюкометром</w:t>
            </w:r>
            <w:proofErr w:type="spellEnd"/>
            <w:r w:rsidRPr="000732D5">
              <w:rPr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0732D5">
              <w:rPr>
                <w:b/>
                <w:bCs/>
                <w:color w:val="000000"/>
                <w:sz w:val="22"/>
                <w:szCs w:val="22"/>
              </w:rPr>
              <w:t>Акку</w:t>
            </w:r>
            <w:proofErr w:type="spellEnd"/>
            <w:r w:rsidRPr="000732D5">
              <w:rPr>
                <w:b/>
                <w:bCs/>
                <w:color w:val="000000"/>
                <w:sz w:val="22"/>
                <w:szCs w:val="22"/>
              </w:rPr>
              <w:t>-Чек Актив</w:t>
            </w:r>
            <w:r w:rsidR="000732D5">
              <w:rPr>
                <w:bCs/>
                <w:color w:val="000000"/>
                <w:sz w:val="22"/>
                <w:szCs w:val="22"/>
              </w:rPr>
              <w:t>»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>, используемы</w:t>
            </w:r>
            <w:r w:rsidR="000732D5">
              <w:rPr>
                <w:bCs/>
                <w:color w:val="000000"/>
                <w:sz w:val="22"/>
                <w:szCs w:val="22"/>
              </w:rPr>
              <w:t>й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 xml:space="preserve"> Заказчиком</w:t>
            </w:r>
            <w:r w:rsidRPr="00C53300">
              <w:rPr>
                <w:b/>
                <w:bCs/>
                <w:color w:val="000000"/>
                <w:sz w:val="22"/>
                <w:szCs w:val="22"/>
              </w:rPr>
              <w:t>»</w:t>
            </w:r>
            <w:r w:rsidR="00434205" w:rsidRPr="00C53300">
              <w:rPr>
                <w:bCs/>
                <w:color w:val="000000"/>
                <w:sz w:val="22"/>
                <w:szCs w:val="22"/>
              </w:rPr>
              <w:t>;</w:t>
            </w:r>
          </w:p>
          <w:p w:rsidR="00434205" w:rsidRPr="00C53300" w:rsidRDefault="00434205" w:rsidP="000732D5">
            <w:pPr>
              <w:widowControl w:val="0"/>
              <w:tabs>
                <w:tab w:val="left" w:pos="0"/>
                <w:tab w:val="left" w:pos="34"/>
              </w:tabs>
              <w:ind w:left="34" w:firstLine="175"/>
              <w:jc w:val="both"/>
              <w:rPr>
                <w:color w:val="000000"/>
                <w:sz w:val="22"/>
                <w:szCs w:val="22"/>
              </w:rPr>
            </w:pPr>
            <w:r w:rsidRPr="00C53300">
              <w:rPr>
                <w:color w:val="000000"/>
                <w:sz w:val="22"/>
                <w:szCs w:val="22"/>
              </w:rPr>
              <w:t xml:space="preserve">2. 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>не соответствие показателя предлагаемого к поставке товара, котор</w:t>
            </w:r>
            <w:r w:rsidR="000732D5">
              <w:rPr>
                <w:bCs/>
                <w:color w:val="000000"/>
                <w:sz w:val="22"/>
                <w:szCs w:val="22"/>
              </w:rPr>
              <w:t>ый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 xml:space="preserve"> не подлежит изменению и указывается в соответствии </w:t>
            </w:r>
            <w:r w:rsidR="000732D5">
              <w:rPr>
                <w:bCs/>
                <w:color w:val="000000"/>
                <w:sz w:val="22"/>
                <w:szCs w:val="22"/>
              </w:rPr>
              <w:t>с показателем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 xml:space="preserve">, установленным документацией об электронном аукционе, </w:t>
            </w:r>
            <w:r w:rsidR="000732D5">
              <w:rPr>
                <w:bCs/>
                <w:color w:val="000000"/>
                <w:sz w:val="22"/>
                <w:szCs w:val="22"/>
              </w:rPr>
              <w:t>показателю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>, установленному документацией об электронном аукционе (Техническим заданием):</w:t>
            </w:r>
          </w:p>
          <w:p w:rsidR="00012EDE" w:rsidRDefault="00434205" w:rsidP="000732D5">
            <w:pPr>
              <w:widowControl w:val="0"/>
              <w:tabs>
                <w:tab w:val="left" w:pos="0"/>
                <w:tab w:val="left" w:pos="34"/>
              </w:tabs>
              <w:ind w:left="34" w:firstLine="175"/>
              <w:jc w:val="both"/>
              <w:rPr>
                <w:b/>
                <w:color w:val="000000"/>
                <w:sz w:val="22"/>
                <w:szCs w:val="22"/>
              </w:rPr>
            </w:pPr>
            <w:r w:rsidRPr="00C53300">
              <w:rPr>
                <w:color w:val="000000"/>
                <w:sz w:val="22"/>
                <w:szCs w:val="22"/>
              </w:rPr>
              <w:t>- по п. 2</w:t>
            </w:r>
            <w:r w:rsidR="000732D5">
              <w:rPr>
                <w:color w:val="000000"/>
                <w:sz w:val="22"/>
                <w:szCs w:val="22"/>
              </w:rPr>
              <w:t xml:space="preserve"> заявки</w:t>
            </w:r>
            <w:r w:rsidRPr="00C53300">
              <w:rPr>
                <w:color w:val="000000"/>
                <w:sz w:val="22"/>
                <w:szCs w:val="22"/>
              </w:rPr>
              <w:t xml:space="preserve"> участником предложена </w:t>
            </w:r>
            <w:r w:rsidR="000732D5">
              <w:rPr>
                <w:color w:val="000000"/>
                <w:sz w:val="22"/>
                <w:szCs w:val="22"/>
              </w:rPr>
              <w:t xml:space="preserve">дополнительная </w:t>
            </w:r>
            <w:r w:rsidRPr="00C53300">
              <w:rPr>
                <w:color w:val="000000"/>
                <w:sz w:val="22"/>
                <w:szCs w:val="22"/>
              </w:rPr>
              <w:t xml:space="preserve">характеристика товара </w:t>
            </w:r>
            <w:r w:rsidRPr="00C53300">
              <w:rPr>
                <w:b/>
                <w:color w:val="000000"/>
                <w:sz w:val="22"/>
                <w:szCs w:val="22"/>
              </w:rPr>
              <w:t>«</w:t>
            </w:r>
            <w:r w:rsidRPr="000732D5">
              <w:rPr>
                <w:rFonts w:eastAsia="Calibri"/>
                <w:bCs/>
                <w:sz w:val="22"/>
                <w:szCs w:val="22"/>
              </w:rPr>
              <w:t xml:space="preserve">Совместимость с </w:t>
            </w:r>
            <w:proofErr w:type="spellStart"/>
            <w:r w:rsidRPr="000732D5">
              <w:rPr>
                <w:rFonts w:eastAsia="Calibri"/>
                <w:bCs/>
                <w:sz w:val="22"/>
                <w:szCs w:val="22"/>
              </w:rPr>
              <w:t>глюкометром</w:t>
            </w:r>
            <w:proofErr w:type="spellEnd"/>
            <w:r w:rsidRPr="000732D5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C53300">
              <w:rPr>
                <w:rFonts w:eastAsia="Calibri"/>
                <w:b/>
                <w:bCs/>
                <w:sz w:val="22"/>
                <w:szCs w:val="22"/>
              </w:rPr>
              <w:t>«</w:t>
            </w:r>
            <w:proofErr w:type="spellStart"/>
            <w:r w:rsidRPr="00C53300">
              <w:rPr>
                <w:rFonts w:eastAsia="Calibri"/>
                <w:b/>
                <w:bCs/>
                <w:sz w:val="22"/>
                <w:szCs w:val="22"/>
              </w:rPr>
              <w:t>Акку</w:t>
            </w:r>
            <w:proofErr w:type="spellEnd"/>
            <w:r w:rsidRPr="00C53300">
              <w:rPr>
                <w:rFonts w:eastAsia="Calibri"/>
                <w:b/>
                <w:bCs/>
                <w:sz w:val="22"/>
                <w:szCs w:val="22"/>
              </w:rPr>
              <w:t>-Чек Перформа</w:t>
            </w:r>
            <w:r w:rsidR="000732D5">
              <w:rPr>
                <w:rFonts w:eastAsia="Calibri"/>
                <w:b/>
                <w:bCs/>
                <w:sz w:val="22"/>
                <w:szCs w:val="22"/>
              </w:rPr>
              <w:t>,</w:t>
            </w:r>
            <w:r w:rsidR="000732D5" w:rsidRPr="000732D5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0732D5" w:rsidRPr="000732D5">
              <w:rPr>
                <w:rFonts w:eastAsia="Calibri"/>
                <w:bCs/>
                <w:sz w:val="22"/>
                <w:szCs w:val="22"/>
              </w:rPr>
              <w:t>используемый Заказчиком</w:t>
            </w:r>
            <w:r w:rsidRPr="00C53300">
              <w:rPr>
                <w:rFonts w:eastAsia="Calibri"/>
                <w:b/>
                <w:bCs/>
                <w:sz w:val="22"/>
                <w:szCs w:val="22"/>
              </w:rPr>
              <w:t>»,</w:t>
            </w:r>
            <w:r w:rsidRPr="00C53300">
              <w:rPr>
                <w:color w:val="000000"/>
                <w:sz w:val="22"/>
                <w:szCs w:val="22"/>
              </w:rPr>
              <w:t xml:space="preserve"> при требовании указания характеристики, соответствующей техническому заданию «</w:t>
            </w:r>
            <w:r w:rsidRPr="000732D5">
              <w:rPr>
                <w:color w:val="000000"/>
                <w:sz w:val="22"/>
                <w:szCs w:val="22"/>
              </w:rPr>
              <w:t xml:space="preserve">Совместимость с </w:t>
            </w:r>
            <w:proofErr w:type="spellStart"/>
            <w:r w:rsidRPr="000732D5">
              <w:rPr>
                <w:color w:val="000000"/>
                <w:sz w:val="22"/>
                <w:szCs w:val="22"/>
              </w:rPr>
              <w:t>глюкометром</w:t>
            </w:r>
            <w:proofErr w:type="spellEnd"/>
            <w:r w:rsidRPr="00C53300">
              <w:rPr>
                <w:b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C53300">
              <w:rPr>
                <w:b/>
                <w:color w:val="000000"/>
                <w:sz w:val="22"/>
                <w:szCs w:val="22"/>
              </w:rPr>
              <w:t>Акку</w:t>
            </w:r>
            <w:proofErr w:type="spellEnd"/>
            <w:r w:rsidRPr="00C53300">
              <w:rPr>
                <w:b/>
                <w:color w:val="000000"/>
                <w:sz w:val="22"/>
                <w:szCs w:val="22"/>
              </w:rPr>
              <w:t>-Чек Актив</w:t>
            </w:r>
            <w:r w:rsidR="000732D5">
              <w:rPr>
                <w:b/>
                <w:color w:val="000000"/>
                <w:sz w:val="22"/>
                <w:szCs w:val="22"/>
              </w:rPr>
              <w:t>,</w:t>
            </w:r>
            <w:r w:rsidR="000732D5">
              <w:t xml:space="preserve"> </w:t>
            </w:r>
            <w:r w:rsidR="000732D5" w:rsidRPr="000732D5">
              <w:rPr>
                <w:color w:val="000000"/>
                <w:sz w:val="22"/>
                <w:szCs w:val="22"/>
              </w:rPr>
              <w:t>используемый Заказчиком</w:t>
            </w:r>
            <w:r w:rsidRPr="00C53300">
              <w:rPr>
                <w:b/>
                <w:color w:val="000000"/>
                <w:sz w:val="22"/>
                <w:szCs w:val="22"/>
              </w:rPr>
              <w:t>».</w:t>
            </w:r>
          </w:p>
          <w:p w:rsidR="000732D5" w:rsidRPr="00C53300" w:rsidRDefault="000732D5" w:rsidP="000732D5">
            <w:pPr>
              <w:widowControl w:val="0"/>
              <w:tabs>
                <w:tab w:val="left" w:pos="0"/>
                <w:tab w:val="left" w:pos="34"/>
              </w:tabs>
              <w:ind w:left="34" w:firstLine="175"/>
              <w:jc w:val="both"/>
              <w:rPr>
                <w:color w:val="000000"/>
                <w:sz w:val="22"/>
                <w:szCs w:val="22"/>
              </w:rPr>
            </w:pPr>
          </w:p>
          <w:p w:rsidR="002B4EF9" w:rsidRPr="00C53300" w:rsidRDefault="002B4EF9" w:rsidP="00A31F77">
            <w:pPr>
              <w:widowControl w:val="0"/>
              <w:tabs>
                <w:tab w:val="left" w:pos="34"/>
                <w:tab w:val="left" w:pos="460"/>
              </w:tabs>
              <w:ind w:firstLine="317"/>
              <w:jc w:val="both"/>
              <w:rPr>
                <w:sz w:val="22"/>
                <w:szCs w:val="22"/>
                <w:lang w:eastAsia="en-US"/>
              </w:rPr>
            </w:pPr>
            <w:r w:rsidRPr="00C53300">
              <w:rPr>
                <w:color w:val="000000"/>
                <w:sz w:val="22"/>
                <w:szCs w:val="22"/>
                <w:lang w:eastAsia="en-US"/>
              </w:rPr>
              <w:t xml:space="preserve">Участник, подавший единственную заявку, соответствует требованиям </w:t>
            </w:r>
            <w:r w:rsidRPr="00C53300">
              <w:rPr>
                <w:bCs/>
                <w:color w:val="000000"/>
                <w:sz w:val="22"/>
                <w:szCs w:val="22"/>
                <w:lang w:eastAsia="en-US"/>
              </w:rPr>
              <w:t>Федерального закона № 44-ФЗ и документации об электронном аукционе.</w:t>
            </w:r>
            <w:r w:rsidR="009C6B4F" w:rsidRPr="00C53300"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58" w:type="pct"/>
            <w:hideMark/>
          </w:tcPr>
          <w:p w:rsidR="002B4EF9" w:rsidRPr="00C53300" w:rsidRDefault="002B4EF9" w:rsidP="00EF145E">
            <w:pPr>
              <w:ind w:left="34" w:right="-108" w:hanging="34"/>
              <w:contextualSpacing/>
              <w:jc w:val="center"/>
              <w:rPr>
                <w:bCs/>
                <w:sz w:val="22"/>
                <w:szCs w:val="22"/>
              </w:rPr>
            </w:pPr>
            <w:r w:rsidRPr="00C53300">
              <w:rPr>
                <w:bCs/>
                <w:sz w:val="22"/>
                <w:szCs w:val="22"/>
              </w:rPr>
              <w:t xml:space="preserve">«за» - </w:t>
            </w:r>
          </w:p>
          <w:p w:rsidR="002B4EF9" w:rsidRPr="00C53300" w:rsidRDefault="002B4EF9" w:rsidP="00EF145E">
            <w:pPr>
              <w:ind w:left="72"/>
              <w:contextualSpacing/>
              <w:jc w:val="center"/>
              <w:rPr>
                <w:bCs/>
                <w:sz w:val="22"/>
                <w:szCs w:val="22"/>
              </w:rPr>
            </w:pPr>
            <w:r w:rsidRPr="00C53300">
              <w:rPr>
                <w:bCs/>
                <w:sz w:val="22"/>
                <w:szCs w:val="22"/>
              </w:rPr>
              <w:t>единогласно</w:t>
            </w:r>
          </w:p>
        </w:tc>
      </w:tr>
    </w:tbl>
    <w:p w:rsidR="000732D5" w:rsidRDefault="000732D5" w:rsidP="00EF145E">
      <w:pPr>
        <w:widowControl w:val="0"/>
        <w:ind w:firstLine="567"/>
        <w:jc w:val="both"/>
        <w:rPr>
          <w:sz w:val="22"/>
          <w:szCs w:val="22"/>
        </w:rPr>
      </w:pPr>
    </w:p>
    <w:p w:rsidR="007A65F7" w:rsidRPr="00C53300" w:rsidRDefault="00D015EA" w:rsidP="00EF145E">
      <w:pPr>
        <w:widowControl w:val="0"/>
        <w:ind w:firstLine="567"/>
        <w:jc w:val="both"/>
        <w:rPr>
          <w:color w:val="000000"/>
          <w:sz w:val="22"/>
          <w:szCs w:val="22"/>
        </w:rPr>
      </w:pPr>
      <w:bookmarkStart w:id="0" w:name="_GoBack"/>
      <w:bookmarkEnd w:id="0"/>
      <w:r w:rsidRPr="00C53300">
        <w:rPr>
          <w:sz w:val="22"/>
          <w:szCs w:val="22"/>
        </w:rPr>
        <w:t xml:space="preserve">В соответствии с частью 16 статьи 66, </w:t>
      </w:r>
      <w:r w:rsidR="006A597A" w:rsidRPr="00C53300">
        <w:rPr>
          <w:sz w:val="22"/>
          <w:szCs w:val="22"/>
        </w:rPr>
        <w:t>частью 8 статьи 67</w:t>
      </w:r>
      <w:r w:rsidR="00BF1469" w:rsidRPr="00C53300">
        <w:rPr>
          <w:sz w:val="22"/>
          <w:szCs w:val="22"/>
        </w:rPr>
        <w:t xml:space="preserve"> </w:t>
      </w:r>
      <w:r w:rsidRPr="00C53300">
        <w:rPr>
          <w:sz w:val="22"/>
          <w:szCs w:val="22"/>
        </w:rPr>
        <w:t>Федерального закона № 44-ФЗ электронный аукцион признается несостоявшимся</w:t>
      </w:r>
      <w:r w:rsidR="007A65F7" w:rsidRPr="00C53300">
        <w:rPr>
          <w:color w:val="000000"/>
          <w:sz w:val="22"/>
          <w:szCs w:val="22"/>
        </w:rPr>
        <w:t>.</w:t>
      </w:r>
    </w:p>
    <w:p w:rsidR="007F6C0E" w:rsidRPr="00C53300" w:rsidRDefault="007F6C0E" w:rsidP="007A65F7">
      <w:pPr>
        <w:widowControl w:val="0"/>
        <w:ind w:firstLine="142"/>
        <w:jc w:val="both"/>
        <w:rPr>
          <w:color w:val="000000"/>
          <w:sz w:val="22"/>
          <w:szCs w:val="22"/>
        </w:rPr>
      </w:pPr>
    </w:p>
    <w:p w:rsidR="00163BD1" w:rsidRPr="00C53300" w:rsidRDefault="003E77F1" w:rsidP="00163BD1">
      <w:pPr>
        <w:spacing w:line="240" w:lineRule="exact"/>
        <w:jc w:val="both"/>
        <w:rPr>
          <w:b/>
          <w:sz w:val="22"/>
          <w:szCs w:val="22"/>
        </w:rPr>
      </w:pPr>
      <w:r w:rsidRPr="00C53300">
        <w:rPr>
          <w:b/>
          <w:sz w:val="22"/>
          <w:szCs w:val="22"/>
        </w:rPr>
        <w:t>Подписи членов комиссии</w:t>
      </w:r>
      <w:r w:rsidR="00163BD1" w:rsidRPr="00C53300">
        <w:rPr>
          <w:b/>
          <w:sz w:val="22"/>
          <w:szCs w:val="22"/>
        </w:rPr>
        <w:t>:</w:t>
      </w: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3686"/>
        <w:gridCol w:w="3260"/>
      </w:tblGrid>
      <w:tr w:rsidR="00163BD1" w:rsidRPr="00C53300" w:rsidTr="003E77F1">
        <w:trPr>
          <w:trHeight w:val="135"/>
        </w:trPr>
        <w:tc>
          <w:tcPr>
            <w:tcW w:w="3686" w:type="dxa"/>
            <w:shd w:val="clear" w:color="auto" w:fill="auto"/>
            <w:vAlign w:val="bottom"/>
          </w:tcPr>
          <w:p w:rsidR="00163BD1" w:rsidRPr="00C53300" w:rsidRDefault="00F12977" w:rsidP="003E77F1">
            <w:pPr>
              <w:contextualSpacing/>
              <w:rPr>
                <w:sz w:val="22"/>
                <w:szCs w:val="22"/>
              </w:rPr>
            </w:pPr>
            <w:r w:rsidRPr="00C53300">
              <w:rPr>
                <w:rFonts w:eastAsia="Calibri"/>
                <w:color w:val="000000"/>
                <w:sz w:val="22"/>
                <w:szCs w:val="22"/>
              </w:rPr>
              <w:t>Бабичева Наталья</w:t>
            </w:r>
            <w:r w:rsidR="00163BD1" w:rsidRPr="00C53300">
              <w:rPr>
                <w:rFonts w:eastAsia="Calibri"/>
                <w:color w:val="000000"/>
                <w:sz w:val="22"/>
                <w:szCs w:val="22"/>
              </w:rPr>
              <w:t xml:space="preserve"> Сергеевна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163BD1" w:rsidRPr="00C53300" w:rsidRDefault="00163BD1" w:rsidP="003E77F1">
            <w:pPr>
              <w:ind w:firstLine="567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A6512B" w:rsidRPr="00C53300" w:rsidTr="003E77F1">
        <w:trPr>
          <w:trHeight w:val="118"/>
        </w:trPr>
        <w:tc>
          <w:tcPr>
            <w:tcW w:w="3686" w:type="dxa"/>
            <w:shd w:val="clear" w:color="auto" w:fill="auto"/>
            <w:vAlign w:val="bottom"/>
          </w:tcPr>
          <w:p w:rsidR="00A6512B" w:rsidRPr="00C53300" w:rsidRDefault="00F12977" w:rsidP="003E77F1">
            <w:pPr>
              <w:contextualSpacing/>
              <w:rPr>
                <w:rFonts w:eastAsia="Calibri"/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Самарская Алла</w:t>
            </w:r>
            <w:r w:rsidR="007D456A" w:rsidRPr="00C53300">
              <w:rPr>
                <w:sz w:val="22"/>
                <w:szCs w:val="22"/>
              </w:rPr>
              <w:t xml:space="preserve"> Васильевна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512B" w:rsidRPr="00C53300" w:rsidRDefault="00A6512B" w:rsidP="003E77F1">
            <w:pPr>
              <w:ind w:firstLine="567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163BD1" w:rsidRPr="00C53300" w:rsidTr="003E77F1">
        <w:trPr>
          <w:trHeight w:val="135"/>
        </w:trPr>
        <w:tc>
          <w:tcPr>
            <w:tcW w:w="3686" w:type="dxa"/>
            <w:shd w:val="clear" w:color="auto" w:fill="auto"/>
            <w:vAlign w:val="bottom"/>
          </w:tcPr>
          <w:p w:rsidR="00163BD1" w:rsidRPr="00C53300" w:rsidRDefault="00F12977" w:rsidP="003E77F1">
            <w:pPr>
              <w:contextualSpacing/>
              <w:rPr>
                <w:rFonts w:eastAsia="Calibri"/>
                <w:sz w:val="22"/>
                <w:szCs w:val="22"/>
              </w:rPr>
            </w:pPr>
            <w:r w:rsidRPr="00C53300">
              <w:rPr>
                <w:rFonts w:eastAsia="Calibri"/>
                <w:sz w:val="22"/>
                <w:szCs w:val="22"/>
              </w:rPr>
              <w:t>Морозова Наталья Вениаминовна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3BD1" w:rsidRPr="00C53300" w:rsidRDefault="00163BD1" w:rsidP="003E77F1">
            <w:pPr>
              <w:ind w:firstLine="567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3E77F1" w:rsidRPr="00C53300" w:rsidTr="003E77F1">
        <w:trPr>
          <w:trHeight w:val="153"/>
        </w:trPr>
        <w:tc>
          <w:tcPr>
            <w:tcW w:w="3686" w:type="dxa"/>
            <w:vAlign w:val="bottom"/>
          </w:tcPr>
          <w:p w:rsidR="003E77F1" w:rsidRPr="00C53300" w:rsidRDefault="00F12977" w:rsidP="003E77F1">
            <w:pPr>
              <w:widowControl w:val="0"/>
              <w:contextualSpacing/>
              <w:rPr>
                <w:sz w:val="22"/>
                <w:szCs w:val="22"/>
              </w:rPr>
            </w:pPr>
            <w:r w:rsidRPr="00C53300">
              <w:rPr>
                <w:sz w:val="22"/>
                <w:szCs w:val="22"/>
              </w:rPr>
              <w:t>Лежнева Полина Петровна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7F1" w:rsidRPr="00C53300" w:rsidRDefault="003E77F1" w:rsidP="003E77F1">
            <w:pPr>
              <w:ind w:firstLine="567"/>
              <w:contextualSpacing/>
              <w:jc w:val="both"/>
              <w:rPr>
                <w:sz w:val="22"/>
                <w:szCs w:val="22"/>
              </w:rPr>
            </w:pPr>
          </w:p>
        </w:tc>
      </w:tr>
    </w:tbl>
    <w:p w:rsidR="00FF2F68" w:rsidRPr="00C53300" w:rsidRDefault="00FF2F68" w:rsidP="00FF2F68">
      <w:pPr>
        <w:pStyle w:val="a3"/>
        <w:pBdr>
          <w:bottom w:val="none" w:sz="0" w:space="0" w:color="auto"/>
        </w:pBdr>
        <w:jc w:val="left"/>
        <w:rPr>
          <w:sz w:val="22"/>
          <w:szCs w:val="22"/>
        </w:rPr>
      </w:pPr>
    </w:p>
    <w:sectPr w:rsidR="00FF2F68" w:rsidRPr="00C53300" w:rsidSect="00C66ED9">
      <w:headerReference w:type="default" r:id="rId8"/>
      <w:pgSz w:w="16838" w:h="11906" w:orient="landscape"/>
      <w:pgMar w:top="851" w:right="680" w:bottom="568" w:left="851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179" w:rsidRDefault="00814179">
      <w:r>
        <w:separator/>
      </w:r>
    </w:p>
  </w:endnote>
  <w:endnote w:type="continuationSeparator" w:id="0">
    <w:p w:rsidR="00814179" w:rsidRDefault="0081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179" w:rsidRDefault="00814179">
      <w:r>
        <w:separator/>
      </w:r>
    </w:p>
  </w:footnote>
  <w:footnote w:type="continuationSeparator" w:id="0">
    <w:p w:rsidR="00814179" w:rsidRDefault="00814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979136"/>
      <w:docPartObj>
        <w:docPartGallery w:val="Page Numbers (Top of Page)"/>
        <w:docPartUnique/>
      </w:docPartObj>
    </w:sdtPr>
    <w:sdtEndPr/>
    <w:sdtContent>
      <w:p w:rsidR="00D55C2E" w:rsidRDefault="00CC5BC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2D5">
          <w:rPr>
            <w:noProof/>
          </w:rPr>
          <w:t>2</w:t>
        </w:r>
        <w:r>
          <w:fldChar w:fldCharType="end"/>
        </w:r>
      </w:p>
    </w:sdtContent>
  </w:sdt>
  <w:p w:rsidR="00D55C2E" w:rsidRDefault="000732D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4D43113"/>
    <w:multiLevelType w:val="hybridMultilevel"/>
    <w:tmpl w:val="8716C97E"/>
    <w:lvl w:ilvl="0" w:tplc="7116FC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54" w:hanging="360"/>
      </w:pPr>
    </w:lvl>
    <w:lvl w:ilvl="2" w:tplc="0419001B" w:tentative="1">
      <w:start w:val="1"/>
      <w:numFmt w:val="lowerRoman"/>
      <w:lvlText w:val="%3."/>
      <w:lvlJc w:val="right"/>
      <w:pPr>
        <w:ind w:left="1974" w:hanging="180"/>
      </w:pPr>
    </w:lvl>
    <w:lvl w:ilvl="3" w:tplc="0419000F" w:tentative="1">
      <w:start w:val="1"/>
      <w:numFmt w:val="decimal"/>
      <w:lvlText w:val="%4."/>
      <w:lvlJc w:val="left"/>
      <w:pPr>
        <w:ind w:left="2694" w:hanging="360"/>
      </w:pPr>
    </w:lvl>
    <w:lvl w:ilvl="4" w:tplc="04190019" w:tentative="1">
      <w:start w:val="1"/>
      <w:numFmt w:val="lowerLetter"/>
      <w:lvlText w:val="%5."/>
      <w:lvlJc w:val="left"/>
      <w:pPr>
        <w:ind w:left="3414" w:hanging="360"/>
      </w:pPr>
    </w:lvl>
    <w:lvl w:ilvl="5" w:tplc="0419001B" w:tentative="1">
      <w:start w:val="1"/>
      <w:numFmt w:val="lowerRoman"/>
      <w:lvlText w:val="%6."/>
      <w:lvlJc w:val="right"/>
      <w:pPr>
        <w:ind w:left="4134" w:hanging="180"/>
      </w:pPr>
    </w:lvl>
    <w:lvl w:ilvl="6" w:tplc="0419000F" w:tentative="1">
      <w:start w:val="1"/>
      <w:numFmt w:val="decimal"/>
      <w:lvlText w:val="%7."/>
      <w:lvlJc w:val="left"/>
      <w:pPr>
        <w:ind w:left="4854" w:hanging="360"/>
      </w:pPr>
    </w:lvl>
    <w:lvl w:ilvl="7" w:tplc="04190019" w:tentative="1">
      <w:start w:val="1"/>
      <w:numFmt w:val="lowerLetter"/>
      <w:lvlText w:val="%8."/>
      <w:lvlJc w:val="left"/>
      <w:pPr>
        <w:ind w:left="5574" w:hanging="360"/>
      </w:pPr>
    </w:lvl>
    <w:lvl w:ilvl="8" w:tplc="041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2" w15:restartNumberingAfterBreak="0">
    <w:nsid w:val="45A621B5"/>
    <w:multiLevelType w:val="hybridMultilevel"/>
    <w:tmpl w:val="0C989290"/>
    <w:lvl w:ilvl="0" w:tplc="FF60B55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F68"/>
    <w:rsid w:val="00012EDE"/>
    <w:rsid w:val="0001770E"/>
    <w:rsid w:val="000178B9"/>
    <w:rsid w:val="00021F36"/>
    <w:rsid w:val="00066D7B"/>
    <w:rsid w:val="000732D5"/>
    <w:rsid w:val="000F1541"/>
    <w:rsid w:val="00102655"/>
    <w:rsid w:val="00114092"/>
    <w:rsid w:val="00163BD1"/>
    <w:rsid w:val="001A4241"/>
    <w:rsid w:val="00222343"/>
    <w:rsid w:val="00240478"/>
    <w:rsid w:val="002424EA"/>
    <w:rsid w:val="002450FF"/>
    <w:rsid w:val="00247D9F"/>
    <w:rsid w:val="002956CB"/>
    <w:rsid w:val="002A778C"/>
    <w:rsid w:val="002B4EF9"/>
    <w:rsid w:val="002C43F5"/>
    <w:rsid w:val="00333F0F"/>
    <w:rsid w:val="00345B6B"/>
    <w:rsid w:val="003974F7"/>
    <w:rsid w:val="003B1798"/>
    <w:rsid w:val="003D5280"/>
    <w:rsid w:val="003E3083"/>
    <w:rsid w:val="003E77F1"/>
    <w:rsid w:val="004127BD"/>
    <w:rsid w:val="00434205"/>
    <w:rsid w:val="00465353"/>
    <w:rsid w:val="00487ADA"/>
    <w:rsid w:val="004A6315"/>
    <w:rsid w:val="004B6761"/>
    <w:rsid w:val="004C570C"/>
    <w:rsid w:val="004C61EF"/>
    <w:rsid w:val="004C7E00"/>
    <w:rsid w:val="00500FDE"/>
    <w:rsid w:val="00504827"/>
    <w:rsid w:val="00527F82"/>
    <w:rsid w:val="00556F2D"/>
    <w:rsid w:val="00593F44"/>
    <w:rsid w:val="005F0845"/>
    <w:rsid w:val="006047C2"/>
    <w:rsid w:val="00641C1D"/>
    <w:rsid w:val="00681C2B"/>
    <w:rsid w:val="006A51F1"/>
    <w:rsid w:val="006A597A"/>
    <w:rsid w:val="006A650D"/>
    <w:rsid w:val="006F1B61"/>
    <w:rsid w:val="0073747F"/>
    <w:rsid w:val="00754B79"/>
    <w:rsid w:val="00783634"/>
    <w:rsid w:val="007A65F7"/>
    <w:rsid w:val="007C112E"/>
    <w:rsid w:val="007D456A"/>
    <w:rsid w:val="007F6C0E"/>
    <w:rsid w:val="00814179"/>
    <w:rsid w:val="008360EF"/>
    <w:rsid w:val="008A4F97"/>
    <w:rsid w:val="009114D5"/>
    <w:rsid w:val="0091283E"/>
    <w:rsid w:val="009316EC"/>
    <w:rsid w:val="00945C71"/>
    <w:rsid w:val="00967952"/>
    <w:rsid w:val="009A1E5C"/>
    <w:rsid w:val="009A6926"/>
    <w:rsid w:val="009B4173"/>
    <w:rsid w:val="009C0D9B"/>
    <w:rsid w:val="009C4DE0"/>
    <w:rsid w:val="009C6B4F"/>
    <w:rsid w:val="009D7364"/>
    <w:rsid w:val="009E4DDB"/>
    <w:rsid w:val="009F1BC8"/>
    <w:rsid w:val="00A31F77"/>
    <w:rsid w:val="00A442CE"/>
    <w:rsid w:val="00A6512B"/>
    <w:rsid w:val="00A91DE4"/>
    <w:rsid w:val="00AD7A8C"/>
    <w:rsid w:val="00AE4302"/>
    <w:rsid w:val="00B02D10"/>
    <w:rsid w:val="00B3394B"/>
    <w:rsid w:val="00B456D1"/>
    <w:rsid w:val="00B51C34"/>
    <w:rsid w:val="00B524E9"/>
    <w:rsid w:val="00B67E1F"/>
    <w:rsid w:val="00B74FD7"/>
    <w:rsid w:val="00B8139F"/>
    <w:rsid w:val="00B85813"/>
    <w:rsid w:val="00B96D44"/>
    <w:rsid w:val="00BE2693"/>
    <w:rsid w:val="00BF1469"/>
    <w:rsid w:val="00BF4289"/>
    <w:rsid w:val="00C53300"/>
    <w:rsid w:val="00C66ED9"/>
    <w:rsid w:val="00CB1693"/>
    <w:rsid w:val="00CC3D3A"/>
    <w:rsid w:val="00CC5BC0"/>
    <w:rsid w:val="00CD28FB"/>
    <w:rsid w:val="00CE4879"/>
    <w:rsid w:val="00D015EA"/>
    <w:rsid w:val="00D10DAB"/>
    <w:rsid w:val="00D17C0A"/>
    <w:rsid w:val="00D362B5"/>
    <w:rsid w:val="00D44D13"/>
    <w:rsid w:val="00D477B7"/>
    <w:rsid w:val="00D74FF6"/>
    <w:rsid w:val="00DA1FF1"/>
    <w:rsid w:val="00DA5768"/>
    <w:rsid w:val="00DA6EB1"/>
    <w:rsid w:val="00DC63B7"/>
    <w:rsid w:val="00DC7B3F"/>
    <w:rsid w:val="00DD4384"/>
    <w:rsid w:val="00DD4EE0"/>
    <w:rsid w:val="00DE0CCE"/>
    <w:rsid w:val="00E320FF"/>
    <w:rsid w:val="00E84DAC"/>
    <w:rsid w:val="00EF145E"/>
    <w:rsid w:val="00EF4548"/>
    <w:rsid w:val="00F12977"/>
    <w:rsid w:val="00F279E4"/>
    <w:rsid w:val="00F53929"/>
    <w:rsid w:val="00FA28C6"/>
    <w:rsid w:val="00FA64DB"/>
    <w:rsid w:val="00FD014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BF43"/>
  <w15:chartTrackingRefBased/>
  <w15:docId w15:val="{DFFD71FE-1901-4EDB-B03E-BEC00EB4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F2F68"/>
    <w:pPr>
      <w:pBdr>
        <w:bottom w:val="single" w:sz="12" w:space="6" w:color="auto"/>
      </w:pBdr>
      <w:jc w:val="center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FF2F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0">
    <w:name w:val="Body Text Indent 3"/>
    <w:basedOn w:val="a"/>
    <w:link w:val="31"/>
    <w:unhideWhenUsed/>
    <w:rsid w:val="00FF2F6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FF2F6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FF2F68"/>
    <w:rPr>
      <w:rFonts w:ascii="Arial" w:hAnsi="Arial" w:cs="Arial"/>
    </w:rPr>
  </w:style>
  <w:style w:type="paragraph" w:customStyle="1" w:styleId="ConsNormal0">
    <w:name w:val="ConsNormal"/>
    <w:link w:val="ConsNormal"/>
    <w:rsid w:val="00FF2F68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unhideWhenUsed/>
    <w:rsid w:val="00FF2F6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F2F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g-binding">
    <w:name w:val="ng-binding"/>
    <w:basedOn w:val="a0"/>
    <w:rsid w:val="00641C1D"/>
  </w:style>
  <w:style w:type="paragraph" w:customStyle="1" w:styleId="1">
    <w:name w:val="Знак1"/>
    <w:basedOn w:val="a"/>
    <w:rsid w:val="00641C1D"/>
    <w:pPr>
      <w:numPr>
        <w:ilvl w:val="1"/>
        <w:numId w:val="1"/>
      </w:numPr>
      <w:tabs>
        <w:tab w:val="clear" w:pos="567"/>
      </w:tabs>
      <w:spacing w:after="160" w:line="240" w:lineRule="exact"/>
      <w:ind w:left="0" w:firstLine="0"/>
    </w:pPr>
    <w:rPr>
      <w:rFonts w:eastAsia="Calibri"/>
      <w:sz w:val="20"/>
      <w:szCs w:val="20"/>
      <w:lang w:eastAsia="zh-CN"/>
    </w:rPr>
  </w:style>
  <w:style w:type="paragraph" w:customStyle="1" w:styleId="3">
    <w:name w:val="Раздел 3"/>
    <w:basedOn w:val="a"/>
    <w:rsid w:val="00641C1D"/>
    <w:pPr>
      <w:numPr>
        <w:numId w:val="1"/>
      </w:numPr>
      <w:tabs>
        <w:tab w:val="clear" w:pos="567"/>
        <w:tab w:val="num" w:pos="360"/>
      </w:tabs>
      <w:spacing w:before="120" w:after="120"/>
      <w:ind w:left="360" w:hanging="360"/>
      <w:jc w:val="center"/>
    </w:pPr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C5BC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C5BC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Знак1"/>
    <w:basedOn w:val="a"/>
    <w:rsid w:val="00163BD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1">
    <w:name w:val="Знак1"/>
    <w:basedOn w:val="a"/>
    <w:rsid w:val="00754B7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2">
    <w:name w:val="Знак1"/>
    <w:basedOn w:val="a"/>
    <w:rsid w:val="00A6512B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3">
    <w:name w:val="Знак1"/>
    <w:basedOn w:val="a"/>
    <w:rsid w:val="00C66ED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9">
    <w:name w:val="footer"/>
    <w:basedOn w:val="a"/>
    <w:link w:val="aa"/>
    <w:uiPriority w:val="99"/>
    <w:unhideWhenUsed/>
    <w:rsid w:val="00C66E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66E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D7364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487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1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99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65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23920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903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2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13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21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7788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853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878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059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4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100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440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1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2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66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85071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13095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72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5AE54-95BA-47A2-ACA0-1A2DBA9D3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Кобелева Наталья Васильевна</dc:creator>
  <cp:keywords/>
  <dc:description/>
  <cp:lastModifiedBy>Бабичева Наталья Сергеевна</cp:lastModifiedBy>
  <cp:revision>11</cp:revision>
  <cp:lastPrinted>2021-10-29T07:12:00Z</cp:lastPrinted>
  <dcterms:created xsi:type="dcterms:W3CDTF">2021-07-08T06:37:00Z</dcterms:created>
  <dcterms:modified xsi:type="dcterms:W3CDTF">2021-10-29T08:46:00Z</dcterms:modified>
</cp:coreProperties>
</file>