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7A6386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7A6386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7A6386">
        <w:rPr>
          <w:rFonts w:eastAsia="Times New Roman"/>
          <w:sz w:val="22"/>
          <w:szCs w:val="22"/>
        </w:rPr>
        <w:t xml:space="preserve"> 0145300005221000460</w:t>
      </w:r>
    </w:p>
    <w:p w14:paraId="18CEA208" w14:textId="77777777" w:rsidR="007259B8" w:rsidRPr="007A6386" w:rsidRDefault="007259B8">
      <w:pPr>
        <w:ind w:firstLine="567"/>
        <w:jc w:val="center"/>
        <w:rPr>
          <w:sz w:val="22"/>
          <w:szCs w:val="22"/>
        </w:rPr>
      </w:pPr>
    </w:p>
    <w:p w14:paraId="4A2AD403" w14:textId="693F751F" w:rsidR="007259B8" w:rsidRPr="007A6386" w:rsidRDefault="007A6386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10 ноября 20</w:t>
      </w:r>
      <w:r w:rsidR="00BB08A8" w:rsidRPr="007A6386">
        <w:rPr>
          <w:rFonts w:eastAsia="Times New Roman"/>
          <w:sz w:val="22"/>
          <w:szCs w:val="22"/>
        </w:rPr>
        <w:t xml:space="preserve">21 </w:t>
      </w:r>
    </w:p>
    <w:p w14:paraId="68145F63" w14:textId="77777777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298240F6" w14:textId="4DB5AEFB" w:rsidR="007259B8" w:rsidRPr="007A6386" w:rsidRDefault="00BB08A8" w:rsidP="007A6386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7A6386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A6386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A6386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6217058F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7A6386" w:rsidRPr="00281BA8">
              <w:rPr>
                <w:rFonts w:eastAsia="Times New Roman"/>
                <w:sz w:val="22"/>
                <w:szCs w:val="22"/>
              </w:rPr>
              <w:t>Ш КОЛТУШСКОЕ, 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Выполнение работ по содержанию автомобильной дороги общего пользования местного значения вне границ населенных пунктов «Александровское шоссе, продолжение до Выборгского шоссе» в ноябре-декабре 2021 г.</w:t>
      </w:r>
      <w:bookmarkStart w:id="0" w:name="_GoBack"/>
      <w:bookmarkEnd w:id="0"/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213470308364047030100100860024211244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7259B8" w14:paraId="79B1F7F6" w14:textId="77777777">
        <w:tc>
          <w:tcPr>
            <w:tcW w:w="7729" w:type="dxa"/>
            <w:shd w:val="clear" w:color="auto" w:fill="auto"/>
          </w:tcPr>
          <w:p w14:paraId="40A7A000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1D8E1A7E" w14:textId="77777777">
        <w:tc>
          <w:tcPr>
            <w:tcW w:w="7729" w:type="dxa"/>
            <w:shd w:val="clear" w:color="auto" w:fill="auto"/>
          </w:tcPr>
          <w:p w14:paraId="3B82A203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2D1829E4" w14:textId="77777777">
        <w:tc>
          <w:tcPr>
            <w:tcW w:w="7729" w:type="dxa"/>
            <w:shd w:val="clear" w:color="auto" w:fill="auto"/>
          </w:tcPr>
          <w:p w14:paraId="6F9B1F99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EA-124680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7A6386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7A6386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"СТРОЙ БАЗА "ПИОНЕРСКАЯ"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7825124497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09F9225C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0BECAB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EA-124680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3119F" w14:textId="77777777" w:rsidR="007259B8" w:rsidRPr="007A6386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7A6386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"СТРОЙ БАЗА "ПИОНЕРСКАЯ"</w:t>
            </w:r>
          </w:p>
          <w:p w14:paraId="7E47CEC2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7825124497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D3EC0D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4138711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4C315092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AECD020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357121F8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A7E8E2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EA-124680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9DE831" w14:textId="77777777" w:rsidR="007259B8" w:rsidRPr="007A6386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7A6386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"СТРОЙ БАЗА "ПИОНЕРСКАЯ"</w:t>
            </w:r>
          </w:p>
          <w:p w14:paraId="15E15B3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7825124497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754EC3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C5B3309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1C1897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8C41548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323D9BDA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30E8C5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EA-124680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5E9C3D" w14:textId="77777777" w:rsidR="007259B8" w:rsidRPr="007A6386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7A6386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"СТРОЙ БАЗА "ПИОНЕРСКАЯ"</w:t>
            </w:r>
          </w:p>
          <w:p w14:paraId="6B9CC5B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7825124497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85A23E5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51FF25E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5A1C276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9ADF931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1ADAC14B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090C5E1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D03E762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9D07F9C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EBC3CEB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5679D484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4B18A1C1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5361EF4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84E6623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2B10AFC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CFF16DA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511C709A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106CF2F4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B0252D7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7330C0E5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064F346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2BD5956E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3BD25E00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4733602A" w14:textId="77777777" w:rsidR="00000000" w:rsidRDefault="007A6386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7D014EB6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7A6386">
      <w:rPr>
        <w:sz w:val="22"/>
        <w:szCs w:val="22"/>
      </w:rPr>
      <w:t>371/21а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7259B8"/>
    <w:rsid w:val="007A6386"/>
    <w:rsid w:val="00BB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7A6386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7A6386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2169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2021-10-11T11:17:00Z</dcterms:created>
  <dcterms:modified xsi:type="dcterms:W3CDTF">2021-11-10T07:41:00Z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