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2C2671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2C2671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2C2671">
        <w:rPr>
          <w:rFonts w:eastAsia="Times New Roman"/>
          <w:sz w:val="22"/>
          <w:szCs w:val="22"/>
        </w:rPr>
        <w:t xml:space="preserve"> 0145300005221000461</w:t>
      </w:r>
    </w:p>
    <w:p w14:paraId="18CEA208" w14:textId="77777777" w:rsidR="007259B8" w:rsidRPr="002C2671" w:rsidRDefault="007259B8">
      <w:pPr>
        <w:ind w:firstLine="567"/>
        <w:jc w:val="center"/>
        <w:rPr>
          <w:sz w:val="22"/>
          <w:szCs w:val="22"/>
        </w:rPr>
      </w:pPr>
    </w:p>
    <w:p w14:paraId="4A2AD403" w14:textId="31079808" w:rsidR="007259B8" w:rsidRPr="002C2671" w:rsidRDefault="002C2671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10 ноября 20</w:t>
      </w:r>
      <w:r w:rsidR="00BB08A8" w:rsidRPr="002C2671">
        <w:rPr>
          <w:rFonts w:eastAsia="Times New Roman"/>
          <w:sz w:val="22"/>
          <w:szCs w:val="22"/>
        </w:rPr>
        <w:t xml:space="preserve">21 </w:t>
      </w:r>
    </w:p>
    <w:p w14:paraId="68145F63" w14:textId="77777777" w:rsidR="007259B8" w:rsidRDefault="00BB08A8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298240F6" w14:textId="35E0498D" w:rsidR="007259B8" w:rsidRPr="002C2671" w:rsidRDefault="00BB08A8" w:rsidP="002C2671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  <w:bookmarkStart w:id="0" w:name="_GoBack"/>
      <w:bookmarkEnd w:id="0"/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2C2671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2C2671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2C2671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1F54B02A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2C2671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содержанию автомобильной дороги общего пользования местного значения вне границ населенных пунктов «Дорога от шоссе д. Новосергиевка – Колтушское шоссе до п. ст. Мяглово» в ноябре-декабре 2021 г.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213470308364047030100100870024211244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4A9F2EA2" w14:textId="77777777">
        <w:tc>
          <w:tcPr>
            <w:tcW w:w="7729" w:type="dxa"/>
            <w:shd w:val="clear" w:color="auto" w:fill="auto"/>
          </w:tcPr>
          <w:p w14:paraId="1290732D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68D0B069" w14:textId="77777777">
        <w:tc>
          <w:tcPr>
            <w:tcW w:w="7729" w:type="dxa"/>
            <w:shd w:val="clear" w:color="auto" w:fill="auto"/>
          </w:tcPr>
          <w:p w14:paraId="57CCD9E9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629C2DC6" w14:textId="77777777">
        <w:tc>
          <w:tcPr>
            <w:tcW w:w="7729" w:type="dxa"/>
            <w:shd w:val="clear" w:color="auto" w:fill="auto"/>
          </w:tcPr>
          <w:p w14:paraId="290C9426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EA-124990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C2671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2C2671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002FA6C8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94F912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EA-124990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23EFD9" w14:textId="77777777" w:rsidR="007259B8" w:rsidRPr="002C2671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2C2671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6FB5162B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20749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526BB20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59E5796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36FB997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6B4CA6D5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1E00BA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EA-124990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EB0A4" w14:textId="77777777" w:rsidR="007259B8" w:rsidRPr="002C2671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2C2671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379B805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97275A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8CD85CE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3F930F1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7B5FA36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3AB0C525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A92293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EA-124990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A06281" w14:textId="77777777" w:rsidR="007259B8" w:rsidRPr="002C2671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2C2671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"СТРОЙ БАЗА "ПИОНЕРСКАЯ"</w:t>
            </w:r>
          </w:p>
          <w:p w14:paraId="10EFC782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7825124497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C5752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72B67F5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73FC3E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44A1FBF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38D19C0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A87DF5B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990616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2F580DC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F5D6CF6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4E29E8B7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05BEA8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C5BB9CB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5F3873F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A98684F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3E6722C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2AB6C2CD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0ED2B667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140C510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CD4BAFF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816ADB8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39132098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2DD63C44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78ABEB4C" w14:textId="77777777" w:rsidR="00000000" w:rsidRDefault="002C2671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366D4607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2C2671">
      <w:rPr>
        <w:sz w:val="22"/>
        <w:szCs w:val="22"/>
      </w:rPr>
      <w:t>369/21а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2C2671"/>
    <w:rsid w:val="007259B8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2C2671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2C2671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2181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2021-11-10T07:37:00Z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