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 xml:space="preserve">Протокол  </w:t>
      </w:r>
      <w:r>
        <w:rPr>
          <w:rFonts w:eastAsia="Times New Roman" w:cs="Times New Roman"/>
          <w:b/>
          <w:bCs/>
          <w:color w:val="000000"/>
          <w:sz w:val="22"/>
          <w:szCs w:val="22"/>
          <w:shd w:fill="auto" w:val="clear"/>
        </w:rPr>
        <w:t>№ 0</w:t>
      </w:r>
      <w:r>
        <w:rPr>
          <w:rFonts w:eastAsia="Times New Roman" w:cs="Times New Roman"/>
          <w:b/>
          <w:bCs/>
          <w:color w:val="000000"/>
          <w:sz w:val="22"/>
          <w:szCs w:val="22"/>
          <w:shd w:fill="auto" w:val="clear"/>
          <w:lang w:eastAsia="ru-RU"/>
        </w:rPr>
        <w:t>6-01/</w:t>
      </w:r>
      <w:r>
        <w:rPr>
          <w:rFonts w:eastAsia="Times New Roman" w:cs="Times New Roman"/>
          <w:b/>
          <w:bCs/>
          <w:color w:val="000000"/>
          <w:sz w:val="22"/>
          <w:szCs w:val="22"/>
          <w:shd w:fill="auto" w:val="clear"/>
          <w:lang w:eastAsia="ru-RU"/>
        </w:rPr>
        <w:t>1086</w:t>
      </w:r>
    </w:p>
    <w:p>
      <w:pPr>
        <w:pStyle w:val="Normal"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</w:r>
    </w:p>
    <w:p>
      <w:pPr>
        <w:pStyle w:val="Normal"/>
        <w:ind w:firstLine="567"/>
        <w:jc w:val="right"/>
        <w:rPr>
          <w:sz w:val="22"/>
          <w:szCs w:val="22"/>
        </w:rPr>
      </w:pPr>
      <w:r>
        <w:rPr>
          <w:rFonts w:eastAsia="Times New Roman"/>
          <w:sz w:val="22"/>
          <w:szCs w:val="22"/>
          <w:lang w:val="en-US"/>
        </w:rPr>
        <w:t>15</w:t>
      </w:r>
      <w:r>
        <w:rPr>
          <w:rFonts w:eastAsia="Times New Roman"/>
          <w:sz w:val="22"/>
          <w:szCs w:val="22"/>
          <w:lang w:val="en-US"/>
        </w:rPr>
        <w:t xml:space="preserve"> </w:t>
      </w:r>
      <w:r>
        <w:rPr>
          <w:rFonts w:eastAsia="Times New Roman"/>
          <w:sz w:val="22"/>
          <w:szCs w:val="22"/>
          <w:lang w:val="ru-RU"/>
        </w:rPr>
        <w:t>ноября 2021 г.</w:t>
      </w:r>
    </w:p>
    <w:p>
      <w:pPr>
        <w:pStyle w:val="Normal"/>
        <w:ind w:firstLine="567"/>
        <w:rPr>
          <w:rFonts w:eastAsia="Times New Roman"/>
          <w:sz w:val="22"/>
          <w:szCs w:val="22"/>
          <w:lang w:val="en-US"/>
        </w:rPr>
      </w:pPr>
      <w:r>
        <w:rPr>
          <w:rFonts w:eastAsia="Times New Roman"/>
          <w:sz w:val="22"/>
          <w:szCs w:val="22"/>
          <w:lang w:val="en-US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Организатор</w:t>
      </w:r>
      <w:r>
        <w:rPr>
          <w:rFonts w:eastAsia="Times New Roman"/>
          <w:sz w:val="22"/>
          <w:szCs w:val="22"/>
          <w:lang w:val="en-US"/>
        </w:rPr>
        <w:t xml:space="preserve"> </w:t>
      </w:r>
      <w:r>
        <w:rPr>
          <w:rFonts w:eastAsia="Times New Roman"/>
          <w:sz w:val="22"/>
          <w:szCs w:val="22"/>
        </w:rPr>
        <w:t>аукциона</w:t>
      </w:r>
      <w:r>
        <w:rPr>
          <w:rFonts w:eastAsia="Times New Roman"/>
          <w:sz w:val="22"/>
          <w:szCs w:val="22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2"/>
          <w:szCs w:val="22"/>
          <w:lang w:val="en-US"/>
        </w:rPr>
      </w:pPr>
      <w:r>
        <w:rPr>
          <w:rFonts w:eastAsia="Times New Roman"/>
          <w:sz w:val="22"/>
          <w:szCs w:val="22"/>
          <w:lang w:val="en-US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  <w:lang w:val="en-US"/>
        </w:rPr>
        <w:t>Заказчик: ОБЛАСТНОЕ БЮДЖЕТНОЕ УЧРЕЖДЕНИЕ ЗДРАВООХРАНЕНИЯ "ЖЕЛЕЗНОГОРСКАЯ ГОРОДСКАЯ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2"/>
          <w:szCs w:val="22"/>
          <w:lang w:val="en-US"/>
        </w:rPr>
      </w:pPr>
      <w:r>
        <w:rPr>
          <w:rFonts w:eastAsia="Times New Roman"/>
          <w:sz w:val="22"/>
          <w:szCs w:val="22"/>
          <w:lang w:val="en-US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Наименование</w:t>
      </w:r>
      <w:r>
        <w:rPr>
          <w:rFonts w:eastAsia="Times New Roman"/>
          <w:sz w:val="22"/>
          <w:szCs w:val="22"/>
          <w:lang w:val="en-US"/>
        </w:rPr>
        <w:t xml:space="preserve"> </w:t>
      </w:r>
      <w:r>
        <w:rPr>
          <w:rFonts w:eastAsia="Times New Roman"/>
          <w:sz w:val="22"/>
          <w:szCs w:val="22"/>
        </w:rPr>
        <w:t>закупки</w:t>
      </w:r>
      <w:r>
        <w:rPr>
          <w:rFonts w:eastAsia="Times New Roman"/>
          <w:sz w:val="22"/>
          <w:szCs w:val="22"/>
          <w:lang w:val="en-US"/>
        </w:rPr>
        <w:t xml:space="preserve">: Поставка инсуффлятора-аспиратора, включая монтаж, ввод в эксплуатацию, инструктаж персонала по работе с оборудованием и бесплатное гарантийное обслуживание </w:t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Идентификационный код закупки: 212463300437746330100100460060000244</w:t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Начальная (максимальная) цена контракта: 1 410 666,66 руб.</w:t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Снижение</w:t>
      </w:r>
      <w:r>
        <w:rPr>
          <w:rFonts w:eastAsia="Times New Roman"/>
          <w:sz w:val="22"/>
          <w:szCs w:val="22"/>
          <w:lang w:val="en-US"/>
        </w:rPr>
        <w:t xml:space="preserve"> </w:t>
      </w:r>
      <w:r>
        <w:rPr>
          <w:rFonts w:eastAsia="Times New Roman"/>
          <w:sz w:val="22"/>
          <w:szCs w:val="22"/>
        </w:rPr>
        <w:t>НМЦК</w:t>
      </w:r>
      <w:r>
        <w:rPr>
          <w:rFonts w:eastAsia="Times New Roman"/>
          <w:sz w:val="22"/>
          <w:szCs w:val="22"/>
          <w:lang w:val="en-US"/>
        </w:rPr>
        <w:t>, %: 0.50</w:t>
      </w:r>
    </w:p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Филатов Алексей Алексеевич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Данилова Лилия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Губенкова Галина Яковлевна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Воронина Анастасия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EA-125747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ЛУНЁВ СЕРГЕЙ АЛЕКСАНДРОВИЧ / 463001517205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1 403 613,33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EA-125735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"МЕДИ-ПАРТ" / 4629052321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1 410 666,65 руб.</w:t>
            </w:r>
          </w:p>
        </w:tc>
      </w:tr>
    </w:tbl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Идентификационный номер </w:t>
            </w:r>
            <w:r>
              <w:rPr>
                <w:rFonts w:eastAsia="Times New Roman"/>
                <w:sz w:val="22"/>
                <w:szCs w:val="22"/>
                <w:lang w:val="en-US"/>
              </w:rPr>
              <w:t xml:space="preserve">/ </w:t>
            </w:r>
            <w:r>
              <w:rPr>
                <w:rFonts w:eastAsia="Times New Roman"/>
                <w:sz w:val="22"/>
                <w:szCs w:val="22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EA-125747</w:t>
            </w:r>
          </w:p>
          <w:p>
            <w:pPr>
              <w:pStyle w:val="Style23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ЛУНЁВ СЕРГЕЙ АЛЕКСАНДРОВИЧ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EA-125747</w:t>
            </w:r>
          </w:p>
          <w:p>
            <w:pPr>
              <w:pStyle w:val="Style23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ЛУНЁВ СЕРГЕЙ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EA-125747</w:t>
            </w:r>
          </w:p>
          <w:p>
            <w:pPr>
              <w:pStyle w:val="Style23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ЛУНЁВ СЕРГЕЙ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Филатов Алексей Алексеевич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EA-125747</w:t>
            </w:r>
          </w:p>
          <w:p>
            <w:pPr>
              <w:pStyle w:val="Style23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ЛУНЁВ СЕРГЕЙ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Данилова Лилия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EA-125747</w:t>
            </w:r>
          </w:p>
          <w:p>
            <w:pPr>
              <w:pStyle w:val="Style23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ЛУНЁВ СЕРГЕЙ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Губенкова Галина Яковлевна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EA-125747</w:t>
            </w:r>
          </w:p>
          <w:p>
            <w:pPr>
              <w:pStyle w:val="Style23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ЛУНЁВ СЕРГЕЙ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Воронина Анастасия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EA-125735</w:t>
            </w:r>
          </w:p>
          <w:p>
            <w:pPr>
              <w:pStyle w:val="Style23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"МЕДИ-ПАРТ"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EA-125735</w:t>
            </w:r>
          </w:p>
          <w:p>
            <w:pPr>
              <w:pStyle w:val="Style23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"МЕДИ-ПАРТ"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EA-125735</w:t>
            </w:r>
          </w:p>
          <w:p>
            <w:pPr>
              <w:pStyle w:val="Style23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"МЕДИ-ПАРТ"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Филатов Алексей Алексеевич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EA-125735</w:t>
            </w:r>
          </w:p>
          <w:p>
            <w:pPr>
              <w:pStyle w:val="Style23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"МЕДИ-ПАРТ"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Данилова Лилия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EA-125735</w:t>
            </w:r>
          </w:p>
          <w:p>
            <w:pPr>
              <w:pStyle w:val="Style23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"МЕДИ-ПАРТ"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Губенкова Галина Яковлевна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EA-125735</w:t>
            </w:r>
          </w:p>
          <w:p>
            <w:pPr>
              <w:pStyle w:val="Style23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"МЕДИ-ПАРТ"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Воронина Анастасия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jc w:val="both"/>
        <w:rPr>
          <w:rFonts w:eastAsia="Times New Roman"/>
          <w:sz w:val="22"/>
          <w:szCs w:val="22"/>
          <w:shd w:fill="auto" w:val="clear"/>
        </w:rPr>
      </w:pPr>
      <w:r>
        <w:rPr>
          <w:rFonts w:eastAsia="Times New Roman" w:cs="Times New Roman"/>
          <w:b w:val="false"/>
          <w:color w:val="000000"/>
          <w:sz w:val="22"/>
          <w:szCs w:val="22"/>
          <w:shd w:fill="auto" w:val="clear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Филатов Алексей Алексеевич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Данилова Лилия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Губенкова Галина Яковлевна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Воронина Анастасия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LibreOffice/7.1.0.3$Windows_X86_64 LibreOffice_project/f6099ecf3d29644b5008cc8f48f42f4a40986e4c</Application>
  <AppVersion>15.0000</AppVersion>
  <Pages>2</Pages>
  <Words>392</Words>
  <Characters>3159</Characters>
  <CharactersWithSpaces>3423</CharactersWithSpaces>
  <Paragraphs>131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2021-11-15T11:57:32Z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