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0145300005221000452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227E6ACA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 xml:space="preserve">17.11.21 </w:t>
      </w:r>
      <w:bookmarkStart w:id="0" w:name="_GoBack"/>
      <w:bookmarkEnd w:id="0"/>
    </w:p>
    <w:p w14:paraId="75EF166E" w14:textId="77777777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232A756" w14:textId="77777777" w:rsidR="00517A3D" w:rsidRPr="00056553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056553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056553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056553">
              <w:rPr>
                <w:rFonts w:eastAsia="Times New Roman"/>
                <w:sz w:val="22"/>
                <w:szCs w:val="22"/>
              </w:rPr>
              <w:t>МУНИЦИПАЛЬНОЕ КАЗЕННОЕ УЧРЕЖДЕНИЕ "ЦЕНТР МУНИЦИПАЛЬНЫХ УСЛУГ" МУНИЦИПАЛЬНОГО ОБРАЗОВАНИЯ "ВСЕВОЛОЖСКИЙ МУНИЦИПАЛЬНЫЙ РАЙОН" ЛЕНИНГРАДСКОЙ ОБЛАСТИ</w:t>
            </w:r>
          </w:p>
          <w:p w14:paraId="707E9D3B" w14:textId="77777777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>Российская Федерация, 188640, Ленинградская обл, Всеволожский р-н, Всеволожск г, Колтушское, ДОМ 138А, КАБИНЕТ 101</w:t>
            </w:r>
          </w:p>
        </w:tc>
      </w:tr>
    </w:tbl>
    <w:p w14:paraId="1F39CB95" w14:textId="77777777" w:rsidR="00517A3D" w:rsidRPr="00FE2A48" w:rsidRDefault="00517A3D">
      <w:pPr>
        <w:rPr>
          <w:sz w:val="22"/>
          <w:szCs w:val="22"/>
        </w:rPr>
      </w:pPr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Оказание услуг по продлению неисключительного права (продление лицензии на 1 год) на использование антивирусного программного обеспечения Kaspersky Endpoint Security для бизнеса - Стандартный, Renewal, 1 year, установленного в Муниципальном казённом учреждении «Центр Муниципальных услуг» муниципального образования «Всеволожский муниципальный район» Ленинградской области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213470307698847030100100110015829242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0D5B1F9B" w14:textId="77777777">
        <w:tc>
          <w:tcPr>
            <w:tcW w:w="7729" w:type="dxa"/>
            <w:shd w:val="clear" w:color="auto" w:fill="auto"/>
          </w:tcPr>
          <w:p w14:paraId="389027FE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517A3D" w14:paraId="31137256" w14:textId="77777777">
        <w:tc>
          <w:tcPr>
            <w:tcW w:w="7729" w:type="dxa"/>
            <w:shd w:val="clear" w:color="auto" w:fill="auto"/>
          </w:tcPr>
          <w:p w14:paraId="7BD83919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3747DDE8" w14:textId="77777777">
        <w:tc>
          <w:tcPr>
            <w:tcW w:w="7729" w:type="dxa"/>
            <w:shd w:val="clear" w:color="auto" w:fill="auto"/>
          </w:tcPr>
          <w:p w14:paraId="521629A1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EA-124162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СЕРГЕЕВ СЕРГЕЙ НИКОЛАЕВИЧ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601001165902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7B1C13A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18CDA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960DE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EA-124162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A0446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СЕРГЕЕВ СЕРГЕЙ НИКОЛАЕВИЧ</w:t>
            </w:r>
          </w:p>
          <w:p w14:paraId="236C724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601001165902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686E8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B65D48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C9695C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7FC0A1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7E57AAA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2B052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724D9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EA-124162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1857C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СЕРГЕЕВ СЕРГЕЙ НИКОЛАЕВИЧ</w:t>
            </w:r>
          </w:p>
          <w:p w14:paraId="3CEC3BA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601001165902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B9E8C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025374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EC7403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F8581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4CC4044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3B2CD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33783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EA-124162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9890F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СЕРГЕЕВ СЕРГЕЙ НИКОЛАЕВИЧ</w:t>
            </w:r>
          </w:p>
          <w:p w14:paraId="79FEB85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601001165902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F29C3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55F2C2A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F2E26B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90240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69D479C2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E5E84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0D7BC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EA-125546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528F22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"ПАСКАЛЬ"</w:t>
            </w:r>
          </w:p>
          <w:p w14:paraId="4F49DF4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7735157699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0744B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1E2FFF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C833D8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1DCAC8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626B89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4FEDD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63BC7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EA-125546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435636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"ПАСКАЛЬ"</w:t>
            </w:r>
          </w:p>
          <w:p w14:paraId="5B4F3C0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7735157699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BF577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C8AAE5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F5032F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2BF763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6365A0B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84D4A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DDBF1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EA-125546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F83F5D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"ПАСКАЛЬ"</w:t>
            </w:r>
          </w:p>
          <w:p w14:paraId="2FA3B3D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7735157699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37B6D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26D5D1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899548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4BE38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69B0EE4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D4711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025D1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EA-125546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B8F805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"ПАСКАЛЬ"</w:t>
            </w:r>
          </w:p>
          <w:p w14:paraId="090F9D0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7735157699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08CF4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80451D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8C4CC2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D7966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41770859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B1772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35E1C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EA-127202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2430E4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"ФОРВАРД СОФТ БИЗНЕС"</w:t>
            </w:r>
          </w:p>
          <w:p w14:paraId="1774763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2130073772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E8F31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8C215D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8CCAF3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F6A060E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5027247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88203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47B3D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EA-127202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CA45B9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"ФОРВАРД СОФТ БИЗНЕС"</w:t>
            </w:r>
          </w:p>
          <w:p w14:paraId="4EE19A2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2130073772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E3C31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FC09CBB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B49751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C1D03C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1A78B58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AEB90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FD2C8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EA-127202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A292A8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"ФОРВАРД СОФТ БИЗНЕС"</w:t>
            </w:r>
          </w:p>
          <w:p w14:paraId="6FE11FC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2130073772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8D12F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11CBF4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6E3002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D8AA21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0E9377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D7E05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C6589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EA-127202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40D99D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"ФОРВАРД СОФТ БИЗНЕС"</w:t>
            </w:r>
          </w:p>
          <w:p w14:paraId="19E9508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2130073772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C3F61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6C45AB2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5D83B0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35E3A2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1583CDC9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00C50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92F19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EA-127192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49E341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"ЦЕНТР ВКМ ПЛЮС"</w:t>
            </w:r>
          </w:p>
          <w:p w14:paraId="5B9FE21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5906114052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B1966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AE2AAA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4BAABD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85EBCF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52BC217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7A562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47467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EA-127192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665310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"ЦЕНТР ВКМ ПЛЮС"</w:t>
            </w:r>
          </w:p>
          <w:p w14:paraId="518D69F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5906114052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2660A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056A430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6E57DC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D17524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7205F0C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5DC55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68DAB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EA-127192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9BBA8F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"ЦЕНТР ВКМ ПЛЮС"</w:t>
            </w:r>
          </w:p>
          <w:p w14:paraId="3450C12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5906114052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0E369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1519872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25239D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7819A3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33A7096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F37A2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A2254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EA-127192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7CD8FA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"ЦЕНТР ВКМ ПЛЮС"</w:t>
            </w:r>
          </w:p>
          <w:p w14:paraId="529CD3E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5906114052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79F9A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36BEA2B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E032D5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AEE510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4D29B614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2187E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681CB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EA-124778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233463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"ИТСВ"</w:t>
            </w:r>
          </w:p>
          <w:p w14:paraId="5D9D768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7814768549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D82A1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BD2F45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6F58F7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8EAA5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59215BE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3AFB6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CA711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EA-124778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6213D7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"ИТСВ"</w:t>
            </w:r>
          </w:p>
          <w:p w14:paraId="37A002D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7814768549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999C9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019265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FDFECF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934741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359F9A7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D0B91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58817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EA-124778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6B8661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"ИТСВ"</w:t>
            </w:r>
          </w:p>
          <w:p w14:paraId="7B0EEA0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7814768549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35615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8E3389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FFFD73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4F066A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44E4F11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F5BA1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F1160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EA-124778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E6757D" w14:textId="77777777" w:rsidR="00517A3D" w:rsidRPr="00056553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56553">
              <w:rPr>
                <w:rFonts w:eastAsia="Times New Roman"/>
                <w:sz w:val="22"/>
                <w:szCs w:val="22"/>
              </w:rPr>
              <w:t>ОБЩЕСТВО С ОГРАНИЧЕННОЙ ОТВЕТСТВЕННОСТЬЮ "ИТСВ"</w:t>
            </w:r>
          </w:p>
          <w:p w14:paraId="063614A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7814768549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C409A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2B2956B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81B169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23E8E4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2CF74B9B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E01DB25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840E179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C16C049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FDBAEDA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79CF9E42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617B6F7C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61C3614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3535CA8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0166622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658FCAC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1EE20F8E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0B280ABF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5770CB07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D29A35D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16CD5C3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275195C6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7FEB9109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4B6FFC6D" w14:textId="77777777" w:rsidR="00000000" w:rsidRDefault="00056553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589335A9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056553">
      <w:rPr>
        <w:sz w:val="22"/>
        <w:szCs w:val="22"/>
      </w:rPr>
      <w:t>361/21у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056553"/>
    <w:rsid w:val="00494BDF"/>
    <w:rsid w:val="00517A3D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056553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056553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3782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2021-10-11T11:16:00Z</dcterms:created>
  <dcterms:modified xsi:type="dcterms:W3CDTF">2021-11-17T13:11:00Z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