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06-01/1198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hanging="0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212462901772946110100100520930000244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5 248,00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rPr>
          <w:shd w:fill="auto" w:val="clear"/>
        </w:rPr>
      </w:pPr>
      <w:r>
        <w:rPr>
          <w:rFonts w:eastAsia="Times New Roman" w:cs="Times New Roman"/>
          <w:sz w:val="20"/>
          <w:szCs w:val="20"/>
          <w:shd w:fill="auto" w:val="clear"/>
          <w:lang w:val="en-US"/>
        </w:rPr>
        <w:t>Среди предложений участников закупки, признанных участниками закупки  имеются предложения о поставке товаров, происходящих из иностранного государства или группы иностранных государств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hd w:fill="FFFF00" w:val="clear"/>
          <w:lang w:eastAsia="ru-RU"/>
        </w:rPr>
      </w:pPr>
      <w:r>
        <w:rPr>
          <w:rFonts w:eastAsia="Times New Roman" w:cs="Times New Roman"/>
          <w:b w:val="false"/>
          <w:color w:val="000000"/>
          <w:shd w:fill="FFFF00" w:val="clear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Application>LibreOffice/7.1.1.2$Windows_X86_64 LibreOffice_project/fe0b08f4af1bacafe4c7ecc87ce55bb426164676</Application>
  <AppVersion>15.0000</AppVersion>
  <Pages>2</Pages>
  <Words>425</Words>
  <Characters>3300</Characters>
  <CharactersWithSpaces>3641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2021-11-22T16:34:52Z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