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№06-01/</w:t>
      </w:r>
      <w:r>
        <w:rPr>
          <w:rFonts w:eastAsia="Times New Roman" w:cs="Times New Roman"/>
          <w:b/>
          <w:bCs/>
          <w:sz w:val="20"/>
          <w:szCs w:val="20"/>
          <w:shd w:fill="auto" w:val="clear"/>
        </w:rPr>
        <w:t>1258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стоматологических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212462904097546320100100280013250244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43 258,70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Золотарева Татьяна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EA-130310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Style18"/>
        <w:jc w:val="left"/>
        <w:rPr/>
      </w:pPr>
      <w:r>
        <w:rPr>
          <w:rFonts w:eastAsia="Times New Roman" w:cs="Arial"/>
          <w:b w:val="false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 w:val="false"/>
          <w:sz w:val="20"/>
          <w:szCs w:val="20"/>
          <w:lang w:val="en-US"/>
        </w:rPr>
        <w:t xml:space="preserve">У участника закупки, признанного участником электронного аукциона, </w:t>
      </w:r>
      <w:r>
        <w:rPr>
          <w:rFonts w:eastAsia="Times New Roman" w:cs="Times New Roman"/>
          <w:b w:val="false"/>
          <w:sz w:val="20"/>
          <w:szCs w:val="20"/>
          <w:shd w:fill="auto" w:val="clear"/>
          <w:lang w:val="en-US"/>
        </w:rPr>
        <w:t xml:space="preserve">отсутствует </w:t>
      </w:r>
      <w:r>
        <w:rPr>
          <w:rFonts w:eastAsia="Times New Roman" w:cs="Times New Roman"/>
          <w:b w:val="false"/>
          <w:sz w:val="20"/>
          <w:szCs w:val="20"/>
          <w:lang w:val="en-US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eastAsia="Times New Roman" w:cs="Arial"/>
          <w:b w:val="false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Золотарева Татьяна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Pages>2</Pages>
  <Words>378</Words>
  <Characters>2988</Characters>
  <CharactersWithSpaces>3285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2021-11-24T12:41:44Z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