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914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Ривароксабан)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212462904003746320100100183982120323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595 280,00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3123"/>
        <w:gridCol w:w="2783"/>
        <w:gridCol w:w="2370"/>
      </w:tblGrid>
      <w:tr>
        <w:trPr>
          <w:trHeight w:val="285" w:hRule="atLeast"/>
        </w:trPr>
        <w:tc>
          <w:tcPr>
            <w:tcW w:w="1700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276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 xml:space="preserve">Номер </w:t>
            </w:r>
          </w:p>
          <w:p>
            <w:pPr>
              <w:pStyle w:val="Normal"/>
              <w:jc w:val="center"/>
              <w:rPr/>
            </w:pPr>
            <w:r>
              <w:rPr/>
              <w:t>по ранжированию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532 775,60 руб.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3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</w:tc>
        <w:tc>
          <w:tcPr>
            <w:tcW w:w="27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535 752,00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EA-128135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EA-128308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433</Words>
  <Characters>3520</Characters>
  <CharactersWithSpaces>3833</CharactersWithSpaces>
  <Paragraphs>126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2021-11-24T15:31:04Z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