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04-01/</w:t>
      </w:r>
      <w:r>
        <w:rPr>
          <w:rFonts w:eastAsia="Times New Roman"/>
          <w:b/>
          <w:bCs/>
          <w:sz w:val="20"/>
          <w:szCs w:val="20"/>
        </w:rPr>
        <w:t>1192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информационных услуг с использованием экземпляров систем Консультант Плюс"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0744200000221008291)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 09:31:31 (MSK+00:00)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ГОРОДА ЖЕЛЕЗНОГОРСКА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с использованием экземпляров систем Консультант Плюс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212463300336646330100100090016209244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128 078,40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Пантюхова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Сычева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Сонникова Олеся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EA-127762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118 591,20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122 955,28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Пантюхова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Сычева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Сонникова Олеся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Пантюхова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Сычева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Сонникова Олеся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Пантюхова Наталья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Сычева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Сонникова Олеся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442</Words>
  <Characters>3629</Characters>
  <CharactersWithSpaces>3941</CharactersWithSpaces>
  <Paragraphs>133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2021-11-25T10:05:10Z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